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534" w:rsidRDefault="000B2874">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9-e</w:t>
      </w:r>
      <w:r>
        <w:rPr>
          <w:rFonts w:ascii="Arial" w:hAnsi="Arial" w:cs="Arial"/>
          <w:b/>
          <w:sz w:val="22"/>
          <w:szCs w:val="22"/>
        </w:rPr>
        <w:tab/>
      </w:r>
      <w:r>
        <w:rPr>
          <w:rFonts w:ascii="Arial" w:hAnsi="Arial" w:cs="Arial" w:hint="eastAsia"/>
          <w:b/>
          <w:sz w:val="22"/>
          <w:szCs w:val="22"/>
        </w:rPr>
        <w:t>R1-220320</w:t>
      </w:r>
      <w:r>
        <w:rPr>
          <w:rFonts w:ascii="Arial" w:hAnsi="Arial" w:cs="Arial" w:hint="eastAsia"/>
          <w:b/>
          <w:sz w:val="22"/>
          <w:szCs w:val="22"/>
          <w:lang w:eastAsia="zh-CN"/>
        </w:rPr>
        <w:t>8</w:t>
      </w:r>
    </w:p>
    <w:p w:rsidR="00B24534" w:rsidRDefault="000B2874">
      <w:pPr>
        <w:tabs>
          <w:tab w:val="right" w:pos="9630"/>
        </w:tabs>
        <w:spacing w:after="0"/>
        <w:rPr>
          <w:rFonts w:ascii="Arial" w:hAnsi="Arial" w:cs="Arial"/>
          <w:b/>
          <w:sz w:val="22"/>
          <w:szCs w:val="22"/>
        </w:rPr>
      </w:pPr>
      <w:proofErr w:type="gramStart"/>
      <w:r>
        <w:rPr>
          <w:rFonts w:ascii="Arial" w:hAnsi="Arial" w:cs="Arial" w:hint="eastAsia"/>
          <w:b/>
          <w:sz w:val="22"/>
          <w:szCs w:val="22"/>
        </w:rPr>
        <w:t>e-Meeting</w:t>
      </w:r>
      <w:proofErr w:type="gramEnd"/>
      <w:r>
        <w:rPr>
          <w:rFonts w:ascii="Arial" w:hAnsi="Arial" w:cs="Arial" w:hint="eastAsia"/>
          <w:b/>
          <w:sz w:val="22"/>
          <w:szCs w:val="22"/>
        </w:rPr>
        <w:t xml:space="preserve">, </w:t>
      </w:r>
      <w:r>
        <w:rPr>
          <w:rFonts w:ascii="Arial" w:eastAsia="MS Mincho" w:hAnsi="Arial" w:cs="Arial" w:hint="eastAsia"/>
          <w:b/>
          <w:bCs/>
          <w:sz w:val="22"/>
          <w:szCs w:val="16"/>
          <w:lang w:eastAsia="ja-JP"/>
        </w:rPr>
        <w:t>May 9</w:t>
      </w:r>
      <w:r>
        <w:rPr>
          <w:rFonts w:ascii="Arial" w:hAnsi="Arial" w:cs="Arial" w:hint="eastAsia"/>
          <w:b/>
          <w:bCs/>
          <w:sz w:val="22"/>
          <w:szCs w:val="16"/>
          <w:vertAlign w:val="superscript"/>
          <w:lang w:eastAsia="zh-CN"/>
        </w:rPr>
        <w:t>th</w:t>
      </w:r>
      <w:r>
        <w:rPr>
          <w:rFonts w:ascii="Arial" w:hAnsi="Arial" w:cs="Arial" w:hint="eastAsia"/>
          <w:b/>
          <w:bCs/>
          <w:sz w:val="22"/>
          <w:szCs w:val="16"/>
          <w:lang w:eastAsia="zh-CN"/>
        </w:rPr>
        <w:t xml:space="preserve"> </w:t>
      </w:r>
      <w:r>
        <w:rPr>
          <w:rFonts w:ascii="Arial" w:eastAsia="MS Mincho" w:hAnsi="Arial" w:cs="Arial"/>
          <w:b/>
          <w:bCs/>
          <w:sz w:val="22"/>
          <w:szCs w:val="16"/>
          <w:lang w:eastAsia="ja-JP"/>
        </w:rPr>
        <w:t xml:space="preserve">– </w:t>
      </w:r>
      <w:r>
        <w:rPr>
          <w:rFonts w:ascii="Arial" w:eastAsia="MS Mincho" w:hAnsi="Arial" w:cs="Arial" w:hint="eastAsia"/>
          <w:b/>
          <w:bCs/>
          <w:sz w:val="22"/>
          <w:szCs w:val="16"/>
          <w:lang w:eastAsia="ja-JP"/>
        </w:rPr>
        <w:t>20</w:t>
      </w:r>
      <w:r>
        <w:rPr>
          <w:rFonts w:ascii="Arial" w:hAnsi="Arial" w:cs="Arial" w:hint="eastAsia"/>
          <w:b/>
          <w:bCs/>
          <w:sz w:val="22"/>
          <w:szCs w:val="16"/>
          <w:vertAlign w:val="superscript"/>
          <w:lang w:eastAsia="zh-CN"/>
        </w:rPr>
        <w:t>th</w:t>
      </w:r>
      <w:r>
        <w:rPr>
          <w:rFonts w:ascii="Arial" w:eastAsia="MS Mincho" w:hAnsi="Arial" w:cs="Arial"/>
          <w:b/>
          <w:bCs/>
          <w:sz w:val="22"/>
          <w:szCs w:val="16"/>
          <w:lang w:eastAsia="ja-JP"/>
        </w:rPr>
        <w:t>, 2022</w:t>
      </w:r>
    </w:p>
    <w:p w:rsidR="00B24534" w:rsidRDefault="00B24534">
      <w:pPr>
        <w:pStyle w:val="ad"/>
        <w:jc w:val="both"/>
      </w:pPr>
    </w:p>
    <w:p w:rsidR="00B24534" w:rsidRDefault="000B2874">
      <w:pPr>
        <w:tabs>
          <w:tab w:val="left" w:pos="1985"/>
        </w:tabs>
        <w:spacing w:after="0"/>
        <w:rPr>
          <w:rFonts w:ascii="Arial" w:hAnsi="Arial"/>
          <w:b/>
          <w:lang w:eastAsia="zh-CN"/>
        </w:rPr>
      </w:pPr>
      <w:r>
        <w:rPr>
          <w:rFonts w:ascii="Arial" w:hAnsi="Arial"/>
          <w:b/>
        </w:rPr>
        <w:t xml:space="preserve">Source: </w:t>
      </w:r>
      <w:r>
        <w:rPr>
          <w:rFonts w:ascii="Arial" w:hAnsi="Arial"/>
          <w:b/>
        </w:rPr>
        <w:tab/>
        <w:t>ZTE</w:t>
      </w:r>
    </w:p>
    <w:p w:rsidR="00B24534" w:rsidRDefault="000B2874">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Multi-carrier UL </w:t>
      </w:r>
      <w:proofErr w:type="spellStart"/>
      <w:r>
        <w:rPr>
          <w:rFonts w:ascii="Arial" w:hAnsi="Arial" w:hint="eastAsia"/>
          <w:b/>
        </w:rPr>
        <w:t>Tx</w:t>
      </w:r>
      <w:proofErr w:type="spellEnd"/>
      <w:r>
        <w:rPr>
          <w:rFonts w:ascii="Arial" w:hAnsi="Arial" w:hint="eastAsia"/>
          <w:b/>
        </w:rPr>
        <w:t xml:space="preserve"> switching scheme</w:t>
      </w:r>
    </w:p>
    <w:p w:rsidR="00B24534" w:rsidRDefault="000B2874">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rPr>
        <w:t>9.10.</w:t>
      </w:r>
      <w:r>
        <w:rPr>
          <w:rFonts w:ascii="Arial" w:hAnsi="Arial" w:hint="eastAsia"/>
          <w:b/>
          <w:lang w:eastAsia="zh-CN"/>
        </w:rPr>
        <w:t>2</w:t>
      </w:r>
    </w:p>
    <w:p w:rsidR="00B24534" w:rsidRDefault="000B287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rsidR="00B24534" w:rsidRDefault="000B2874">
      <w:pPr>
        <w:pStyle w:val="1"/>
        <w:textAlignment w:val="auto"/>
      </w:pPr>
      <w:bookmarkStart w:id="2" w:name="_Ref4817"/>
      <w:r>
        <w:t>Introduction</w:t>
      </w:r>
      <w:bookmarkEnd w:id="0"/>
      <w:bookmarkEnd w:id="2"/>
    </w:p>
    <w:p w:rsidR="00B24534" w:rsidRDefault="000B2874">
      <w:pPr>
        <w:rPr>
          <w:lang w:eastAsia="zh-CN"/>
        </w:rPr>
      </w:pPr>
      <w:r>
        <w:rPr>
          <w:rFonts w:hint="eastAsia"/>
          <w:lang w:eastAsia="zh-CN"/>
        </w:rPr>
        <w:t>In</w:t>
      </w:r>
      <w:r>
        <w:rPr>
          <w:lang w:eastAsia="zh-CN"/>
        </w:rPr>
        <w:t xml:space="preserve"> RAN#</w:t>
      </w:r>
      <w:r>
        <w:rPr>
          <w:rFonts w:hint="eastAsia"/>
          <w:lang w:eastAsia="zh-CN"/>
        </w:rPr>
        <w:t>94-e</w:t>
      </w:r>
      <w:r>
        <w:rPr>
          <w:lang w:eastAsia="zh-CN"/>
        </w:rPr>
        <w:t xml:space="preserve"> meeting, a new work item on </w:t>
      </w:r>
      <w:r>
        <w:t>Multi-carrier enhancements</w:t>
      </w:r>
      <w:r>
        <w:rPr>
          <w:lang w:eastAsia="zh-CN"/>
        </w:rPr>
        <w:t xml:space="preserve"> was approved for Rel-1</w:t>
      </w:r>
      <w:r>
        <w:rPr>
          <w:rFonts w:hint="eastAsia"/>
          <w:lang w:eastAsia="zh-CN"/>
        </w:rPr>
        <w:t>8 and revised</w:t>
      </w:r>
      <w:r>
        <w:rPr>
          <w:lang w:eastAsia="zh-CN"/>
        </w:rPr>
        <w:t xml:space="preserve"> </w:t>
      </w:r>
      <w:r>
        <w:rPr>
          <w:rFonts w:hint="eastAsia"/>
          <w:lang w:eastAsia="zh-CN"/>
        </w:rPr>
        <w:t xml:space="preserve">in RAN#95-e meeting </w:t>
      </w:r>
      <w:r>
        <w:rPr>
          <w:lang w:eastAsia="zh-CN"/>
        </w:rPr>
        <w:t xml:space="preserve">[1]. One of the objectives of this WI is to study and if necessary support </w:t>
      </w:r>
      <w:r>
        <w:t xml:space="preserve">UL </w:t>
      </w:r>
      <w:proofErr w:type="spellStart"/>
      <w:r>
        <w:t>Tx</w:t>
      </w:r>
      <w:proofErr w:type="spellEnd"/>
      <w:r>
        <w:t xml:space="preserve"> switching schemes across up to 3 or 4 bands with restriction of up to 2 </w:t>
      </w:r>
      <w:proofErr w:type="spellStart"/>
      <w:r>
        <w:t>Tx</w:t>
      </w:r>
      <w:proofErr w:type="spellEnd"/>
      <w:r>
        <w:t xml:space="preserve"> simultaneous transmission for FR1 UEs</w:t>
      </w:r>
      <w:r>
        <w:rPr>
          <w:lang w:eastAsia="zh-CN"/>
        </w:rPr>
        <w:t xml:space="preserve">. </w:t>
      </w:r>
      <w:r>
        <w:rPr>
          <w:rFonts w:hint="eastAsia"/>
          <w:lang w:eastAsia="zh-CN"/>
        </w:rPr>
        <w:t>The details of the objective are shown below.</w:t>
      </w:r>
    </w:p>
    <w:tbl>
      <w:tblPr>
        <w:tblStyle w:val="af4"/>
        <w:tblW w:w="0" w:type="auto"/>
        <w:tblLook w:val="04A0" w:firstRow="1" w:lastRow="0" w:firstColumn="1" w:lastColumn="0" w:noHBand="0" w:noVBand="1"/>
      </w:tblPr>
      <w:tblGrid>
        <w:gridCol w:w="9628"/>
      </w:tblGrid>
      <w:tr w:rsidR="00B24534">
        <w:tc>
          <w:tcPr>
            <w:tcW w:w="9854" w:type="dxa"/>
          </w:tcPr>
          <w:p w:rsidR="00B24534" w:rsidRDefault="000B2874">
            <w:pPr>
              <w:spacing w:before="0" w:after="0" w:line="240" w:lineRule="auto"/>
              <w:rPr>
                <w:lang w:eastAsia="ja-JP"/>
              </w:rPr>
            </w:pPr>
            <w:r>
              <w:rPr>
                <w:rStyle w:val="af8"/>
                <w:rFonts w:hint="eastAsia"/>
                <w:i w:val="0"/>
                <w:iCs w:val="0"/>
                <w:lang w:eastAsia="ja-JP"/>
              </w:rPr>
              <w:t>2</w:t>
            </w:r>
            <w:r>
              <w:rPr>
                <w:rStyle w:val="af8"/>
                <w:i w:val="0"/>
                <w:iCs w:val="0"/>
                <w:lang w:eastAsia="ja-JP"/>
              </w:rPr>
              <w:t xml:space="preserve">. </w:t>
            </w:r>
            <w:r>
              <w:rPr>
                <w:lang w:eastAsia="ja-JP"/>
              </w:rPr>
              <w:t>Study and if necessary specify following enhancements for multi-carrier UL operation [RAN1, RAN2, RAN4]</w:t>
            </w:r>
          </w:p>
          <w:p w:rsidR="00B24534" w:rsidRDefault="000B2874">
            <w:pPr>
              <w:numPr>
                <w:ilvl w:val="0"/>
                <w:numId w:val="10"/>
              </w:numPr>
              <w:spacing w:before="0" w:after="0" w:line="240" w:lineRule="auto"/>
            </w:pPr>
            <w:r>
              <w:t xml:space="preserve">UL </w:t>
            </w:r>
            <w:proofErr w:type="spellStart"/>
            <w:r>
              <w:t>Tx</w:t>
            </w:r>
            <w:proofErr w:type="spellEnd"/>
            <w:r>
              <w:t xml:space="preserve"> switching schemes across up to 3 or 4 bands with restriction of up to 2 </w:t>
            </w:r>
            <w:proofErr w:type="spellStart"/>
            <w:r>
              <w:t>Tx</w:t>
            </w:r>
            <w:proofErr w:type="spellEnd"/>
            <w:r>
              <w:t xml:space="preserve"> simultaneous transmission for FR1 UEs, including mechanisms to enable more configured UL bands than its simultaneous transmission capability and to support dynamic </w:t>
            </w:r>
            <w:proofErr w:type="spellStart"/>
            <w:r>
              <w:t>Tx</w:t>
            </w:r>
            <w:proofErr w:type="spellEnd"/>
            <w:r>
              <w:t xml:space="preserve"> carrier switching across the configured bands for both single TAG and multiple TAGs configurations (RAN1, RAN4)</w:t>
            </w:r>
          </w:p>
          <w:p w:rsidR="00B24534" w:rsidRDefault="000B2874">
            <w:pPr>
              <w:numPr>
                <w:ilvl w:val="1"/>
                <w:numId w:val="10"/>
              </w:numPr>
              <w:spacing w:before="0" w:after="0" w:line="240" w:lineRule="auto"/>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rsidR="00B24534" w:rsidRDefault="000B2874">
            <w:pPr>
              <w:numPr>
                <w:ilvl w:val="1"/>
                <w:numId w:val="10"/>
              </w:numPr>
              <w:spacing w:before="0" w:after="0" w:line="240" w:lineRule="auto"/>
            </w:pPr>
            <w:r>
              <w:rPr>
                <w:rFonts w:hint="eastAsia"/>
                <w:lang w:eastAsia="ja-JP"/>
              </w:rPr>
              <w:t>N</w:t>
            </w:r>
            <w:r>
              <w:rPr>
                <w:lang w:eastAsia="ja-JP"/>
              </w:rPr>
              <w:t xml:space="preserve">ote: strive for </w:t>
            </w:r>
            <w:r>
              <w:t>RAN1/2 design agnostic with the number of bands, i.e., common design between 3 and 4 bands</w:t>
            </w:r>
          </w:p>
          <w:p w:rsidR="00B24534" w:rsidRDefault="000B2874">
            <w:pPr>
              <w:numPr>
                <w:ilvl w:val="1"/>
                <w:numId w:val="10"/>
              </w:numPr>
              <w:spacing w:before="0" w:after="0" w:line="240" w:lineRule="auto"/>
            </w:pPr>
            <w:r>
              <w:rPr>
                <w:rFonts w:hint="eastAsia"/>
                <w:lang w:eastAsia="ja-JP"/>
              </w:rPr>
              <w:t>N</w:t>
            </w:r>
            <w:r>
              <w:rPr>
                <w:lang w:eastAsia="ja-JP"/>
              </w:rPr>
              <w:t>ote: no additional TAG is introduced for UL transmission on a carrier without corresponding DL carrier</w:t>
            </w:r>
          </w:p>
          <w:p w:rsidR="00B24534" w:rsidRDefault="000B2874">
            <w:pPr>
              <w:numPr>
                <w:ilvl w:val="1"/>
                <w:numId w:val="10"/>
              </w:numPr>
              <w:spacing w:before="0" w:after="0" w:line="240" w:lineRule="auto"/>
            </w:pPr>
            <w:r>
              <w:rPr>
                <w:rFonts w:hint="eastAsia"/>
                <w:lang w:eastAsia="ja-JP"/>
              </w:rPr>
              <w:t>N</w:t>
            </w:r>
            <w:r>
              <w:rPr>
                <w:lang w:eastAsia="ja-JP"/>
              </w:rPr>
              <w:t>ote: this objective does not target to extend the SUL framework to support more than 1 SUL for 1 NUL</w:t>
            </w:r>
          </w:p>
          <w:p w:rsidR="00B24534" w:rsidRDefault="000B2874">
            <w:pPr>
              <w:numPr>
                <w:ilvl w:val="0"/>
                <w:numId w:val="10"/>
              </w:numPr>
              <w:spacing w:before="0" w:after="0" w:line="240" w:lineRule="auto"/>
            </w:pPr>
            <w:r>
              <w:t xml:space="preserve">Switching time and other RF aspects, and RRM requirements for above UL </w:t>
            </w:r>
            <w:proofErr w:type="spellStart"/>
            <w:r>
              <w:t>Tx</w:t>
            </w:r>
            <w:proofErr w:type="spellEnd"/>
            <w:r>
              <w:t xml:space="preserve"> switching schemes across up to 3 or 4 bands (RAN4)</w:t>
            </w:r>
          </w:p>
          <w:p w:rsidR="00B24534" w:rsidRDefault="000B2874">
            <w:pPr>
              <w:numPr>
                <w:ilvl w:val="1"/>
                <w:numId w:val="10"/>
              </w:numPr>
              <w:spacing w:before="0" w:after="0" w:line="240" w:lineRule="auto"/>
              <w:rPr>
                <w:lang w:eastAsia="zh-CN"/>
              </w:rPr>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tc>
      </w:tr>
    </w:tbl>
    <w:p w:rsidR="00B24534" w:rsidRDefault="000B2874">
      <w:pPr>
        <w:spacing w:beforeLines="50" w:before="120"/>
        <w:rPr>
          <w:lang w:eastAsia="zh-CN"/>
        </w:rPr>
      </w:pPr>
      <w:r>
        <w:rPr>
          <w:lang w:eastAsia="zh-CN"/>
        </w:rPr>
        <w:t xml:space="preserve">In this contribution, </w:t>
      </w:r>
      <w:r>
        <w:rPr>
          <w:rFonts w:hint="eastAsia"/>
          <w:lang w:eastAsia="zh-CN"/>
        </w:rPr>
        <w:t xml:space="preserve">our analyses and views on the Rel-18 UL </w:t>
      </w:r>
      <w:proofErr w:type="spellStart"/>
      <w:r>
        <w:rPr>
          <w:rFonts w:hint="eastAsia"/>
          <w:lang w:eastAsia="zh-CN"/>
        </w:rPr>
        <w:t>Tx</w:t>
      </w:r>
      <w:proofErr w:type="spellEnd"/>
      <w:r>
        <w:rPr>
          <w:rFonts w:hint="eastAsia"/>
          <w:lang w:eastAsia="zh-CN"/>
        </w:rPr>
        <w:t xml:space="preserve"> switching are provided, including clarification on scenarios, the frame</w:t>
      </w:r>
      <w:r w:rsidR="00A13EFE">
        <w:rPr>
          <w:rFonts w:hint="eastAsia"/>
          <w:lang w:eastAsia="zh-CN"/>
        </w:rPr>
        <w:t>work for Rel-18 UL TX switching</w:t>
      </w:r>
      <w:r>
        <w:rPr>
          <w:rFonts w:hint="eastAsia"/>
          <w:lang w:eastAsia="zh-CN"/>
        </w:rPr>
        <w:t xml:space="preserve"> and multiple TAGs. </w:t>
      </w:r>
    </w:p>
    <w:p w:rsidR="00B24534" w:rsidRDefault="000B2874">
      <w:pPr>
        <w:pStyle w:val="1"/>
        <w:rPr>
          <w:lang w:val="en-US" w:eastAsia="zh-CN"/>
        </w:rPr>
      </w:pPr>
      <w:r>
        <w:rPr>
          <w:lang w:val="en-US" w:eastAsia="zh-CN"/>
        </w:rPr>
        <w:t>Overviews</w:t>
      </w:r>
    </w:p>
    <w:p w:rsidR="00B24534" w:rsidRDefault="000B2874">
      <w:pPr>
        <w:pStyle w:val="2"/>
        <w:rPr>
          <w:lang w:val="en-US" w:eastAsia="zh-CN"/>
        </w:rPr>
      </w:pPr>
      <w:r>
        <w:rPr>
          <w:rFonts w:hint="eastAsia"/>
          <w:lang w:val="en-US" w:eastAsia="zh-CN"/>
        </w:rPr>
        <w:t xml:space="preserve">Clarification on the </w:t>
      </w:r>
      <w:r>
        <w:rPr>
          <w:lang w:val="en-US" w:eastAsia="zh-CN"/>
        </w:rPr>
        <w:t>scenarios</w:t>
      </w:r>
    </w:p>
    <w:p w:rsidR="00B24534" w:rsidRDefault="000B2874">
      <w:pPr>
        <w:rPr>
          <w:lang w:eastAsia="zh-CN"/>
        </w:rPr>
      </w:pPr>
      <w:r>
        <w:rPr>
          <w:rFonts w:hint="eastAsia"/>
          <w:lang w:eastAsia="zh-CN"/>
        </w:rPr>
        <w:t>I</w:t>
      </w:r>
      <w:r>
        <w:rPr>
          <w:lang w:eastAsia="zh-CN"/>
        </w:rPr>
        <w:t xml:space="preserve">n Rel-16, UL </w:t>
      </w:r>
      <w:proofErr w:type="spellStart"/>
      <w:proofErr w:type="gramStart"/>
      <w:r>
        <w:rPr>
          <w:lang w:eastAsia="zh-CN"/>
        </w:rPr>
        <w:t>Tx</w:t>
      </w:r>
      <w:proofErr w:type="spellEnd"/>
      <w:proofErr w:type="gramEnd"/>
      <w:r>
        <w:rPr>
          <w:lang w:eastAsia="zh-CN"/>
        </w:rPr>
        <w:t xml:space="preserve"> switching was specified for CA, standalone SUL and EN-DC with two inter-band uplink carriers. In Rel-17, UL </w:t>
      </w:r>
      <w:proofErr w:type="spellStart"/>
      <w:proofErr w:type="gramStart"/>
      <w:r>
        <w:rPr>
          <w:lang w:eastAsia="zh-CN"/>
        </w:rPr>
        <w:t>Tx</w:t>
      </w:r>
      <w:proofErr w:type="spellEnd"/>
      <w:proofErr w:type="gramEnd"/>
      <w:r>
        <w:rPr>
          <w:lang w:eastAsia="zh-CN"/>
        </w:rPr>
        <w:t xml:space="preserve"> switching was enhanced to support the following new features.</w:t>
      </w:r>
    </w:p>
    <w:p w:rsidR="00B24534" w:rsidRDefault="000B2874">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inter-band CA with one carrier on each of the two bands;</w:t>
      </w:r>
    </w:p>
    <w:p w:rsidR="00B24534" w:rsidRDefault="000B2874">
      <w:pPr>
        <w:pStyle w:val="a"/>
        <w:numPr>
          <w:ilvl w:val="0"/>
          <w:numId w:val="11"/>
        </w:numPr>
        <w:rPr>
          <w:lang w:eastAsia="zh-CN"/>
        </w:rPr>
      </w:pPr>
      <w:r>
        <w:rPr>
          <w:lang w:eastAsia="zh-CN"/>
        </w:rPr>
        <w:t xml:space="preserve">1T-2T UL </w:t>
      </w:r>
      <w:proofErr w:type="spellStart"/>
      <w:r>
        <w:rPr>
          <w:lang w:eastAsia="zh-CN"/>
        </w:rPr>
        <w:t>Tx</w:t>
      </w:r>
      <w:proofErr w:type="spellEnd"/>
      <w:r>
        <w:rPr>
          <w:lang w:eastAsia="zh-CN"/>
        </w:rPr>
        <w:t xml:space="preserve"> switching for inter-band CA with two intra-band contiguous carriers on one of the two bands;</w:t>
      </w:r>
    </w:p>
    <w:p w:rsidR="00B24534" w:rsidRDefault="000B2874">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inter-band CA with two intra-band contiguous carriers on one of the two bands;</w:t>
      </w:r>
    </w:p>
    <w:p w:rsidR="00B24534" w:rsidRDefault="000B2874">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SUL with one carrier on each of the two bands</w:t>
      </w:r>
      <w:r>
        <w:rPr>
          <w:rFonts w:eastAsiaTheme="minorEastAsia" w:hint="eastAsia"/>
          <w:lang w:eastAsia="zh-CN"/>
        </w:rPr>
        <w:t>,</w:t>
      </w:r>
      <w:r>
        <w:rPr>
          <w:rFonts w:eastAsiaTheme="minorEastAsia"/>
          <w:lang w:eastAsia="zh-CN"/>
        </w:rPr>
        <w:t xml:space="preserve"> where one carrier in one band is NUL and another carrier in the other band is SUL</w:t>
      </w:r>
      <w:r>
        <w:rPr>
          <w:lang w:eastAsia="zh-CN"/>
        </w:rPr>
        <w:t>;</w:t>
      </w:r>
    </w:p>
    <w:p w:rsidR="00B24534" w:rsidRDefault="000B2874">
      <w:pPr>
        <w:pStyle w:val="a"/>
        <w:numPr>
          <w:ilvl w:val="0"/>
          <w:numId w:val="11"/>
        </w:numPr>
        <w:rPr>
          <w:lang w:eastAsia="zh-CN"/>
        </w:rPr>
      </w:pPr>
      <w:r>
        <w:rPr>
          <w:lang w:eastAsia="zh-CN"/>
        </w:rPr>
        <w:t xml:space="preserve">1T-2T UL </w:t>
      </w:r>
      <w:proofErr w:type="spellStart"/>
      <w:r>
        <w:rPr>
          <w:lang w:eastAsia="zh-CN"/>
        </w:rPr>
        <w:t>Tx</w:t>
      </w:r>
      <w:proofErr w:type="spellEnd"/>
      <w:r>
        <w:rPr>
          <w:lang w:eastAsia="zh-CN"/>
        </w:rPr>
        <w:t xml:space="preserve"> switching for SUL with two intra-band contiguous carriers on the band containing NUL;</w:t>
      </w:r>
    </w:p>
    <w:p w:rsidR="00B24534" w:rsidRDefault="000B2874">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SUL with two intra-band contiguous carriers on the band containing NUL;</w:t>
      </w:r>
    </w:p>
    <w:p w:rsidR="00B24534" w:rsidRDefault="000B2874">
      <w:pPr>
        <w:rPr>
          <w:lang w:eastAsia="zh-CN"/>
        </w:rPr>
      </w:pPr>
      <w:r>
        <w:rPr>
          <w:rFonts w:hint="eastAsia"/>
          <w:lang w:eastAsia="zh-CN"/>
        </w:rPr>
        <w:t>U</w:t>
      </w:r>
      <w:r>
        <w:rPr>
          <w:lang w:eastAsia="zh-CN"/>
        </w:rPr>
        <w:t xml:space="preserve">nlike Rel-16/Rel-17 UL </w:t>
      </w:r>
      <w:proofErr w:type="spellStart"/>
      <w:r>
        <w:rPr>
          <w:lang w:eastAsia="zh-CN"/>
        </w:rPr>
        <w:t>Tx</w:t>
      </w:r>
      <w:proofErr w:type="spellEnd"/>
      <w:r>
        <w:rPr>
          <w:lang w:eastAsia="zh-CN"/>
        </w:rPr>
        <w:t xml:space="preserve"> switching, the scenarios of Rel-18 multi-carrier UL operation is not clearly defined in the WID. To avoid further confusion, it is beneficial to clarify the target scenarios first. </w:t>
      </w:r>
    </w:p>
    <w:p w:rsidR="00B24534" w:rsidRDefault="000B2874">
      <w:pPr>
        <w:rPr>
          <w:lang w:eastAsia="zh-CN"/>
        </w:rPr>
      </w:pPr>
      <w:r>
        <w:rPr>
          <w:rFonts w:hint="eastAsia"/>
          <w:lang w:eastAsia="zh-CN"/>
        </w:rPr>
        <w:t>C</w:t>
      </w:r>
      <w:r>
        <w:rPr>
          <w:lang w:eastAsia="zh-CN"/>
        </w:rPr>
        <w:t xml:space="preserve">A (including both intra-band CA and inter-band CA) has been commonly deployed in 5G, especially for operators who own more than one band. For UEs supporting 3 or 4 bands, to fully enjoy the benefits of configuring more UL bands than its simultaneous transmission capability, it is necessary to support 2 </w:t>
      </w:r>
      <w:proofErr w:type="spellStart"/>
      <w:proofErr w:type="gramStart"/>
      <w:r>
        <w:rPr>
          <w:lang w:eastAsia="zh-CN"/>
        </w:rPr>
        <w:t>Tx</w:t>
      </w:r>
      <w:proofErr w:type="spellEnd"/>
      <w:proofErr w:type="gramEnd"/>
      <w:r>
        <w:rPr>
          <w:lang w:eastAsia="zh-CN"/>
        </w:rPr>
        <w:t xml:space="preserve"> simultaneous transmission on two bands instead of limiting to 1Tx simultaneous transmission on one band. In this sense, it is straightforward that UE supporting UL </w:t>
      </w:r>
      <w:proofErr w:type="spellStart"/>
      <w:proofErr w:type="gramStart"/>
      <w:r>
        <w:rPr>
          <w:lang w:eastAsia="zh-CN"/>
        </w:rPr>
        <w:t>Tx</w:t>
      </w:r>
      <w:proofErr w:type="spellEnd"/>
      <w:proofErr w:type="gramEnd"/>
      <w:r>
        <w:rPr>
          <w:lang w:eastAsia="zh-CN"/>
        </w:rPr>
        <w:t xml:space="preserve"> switching schemes across up to 3 or 4 bands requires legacy CA as the prerequisite capability. In Rel-16/Rel-17, both </w:t>
      </w:r>
      <w:r>
        <w:rPr>
          <w:rFonts w:hint="eastAsia"/>
          <w:lang w:eastAsia="zh-CN"/>
        </w:rPr>
        <w:t>O</w:t>
      </w:r>
      <w:r>
        <w:rPr>
          <w:lang w:eastAsia="zh-CN"/>
        </w:rPr>
        <w:t xml:space="preserve">ption1 (switched UL) and </w:t>
      </w:r>
      <w:r>
        <w:rPr>
          <w:rFonts w:hint="eastAsia"/>
          <w:lang w:eastAsia="zh-CN"/>
        </w:rPr>
        <w:t>O</w:t>
      </w:r>
      <w:r>
        <w:rPr>
          <w:lang w:eastAsia="zh-CN"/>
        </w:rPr>
        <w:t xml:space="preserve">ption2 (dual UL) has been specified for UL </w:t>
      </w:r>
      <w:proofErr w:type="spellStart"/>
      <w:proofErr w:type="gramStart"/>
      <w:r>
        <w:rPr>
          <w:lang w:eastAsia="zh-CN"/>
        </w:rPr>
        <w:t>Tx</w:t>
      </w:r>
      <w:proofErr w:type="spellEnd"/>
      <w:proofErr w:type="gramEnd"/>
      <w:r>
        <w:rPr>
          <w:lang w:eastAsia="zh-CN"/>
        </w:rPr>
        <w:t xml:space="preserve"> switching for CA. Among Option1 and </w:t>
      </w:r>
      <w:r>
        <w:rPr>
          <w:lang w:eastAsia="zh-CN"/>
        </w:rPr>
        <w:lastRenderedPageBreak/>
        <w:t>Option2, Option2 should be prioritized to fully enjoy the benefits of configuring more UL bands than its simultaneous transmission capability.</w:t>
      </w:r>
    </w:p>
    <w:p w:rsidR="00B24534" w:rsidRDefault="000B2874">
      <w:pPr>
        <w:rPr>
          <w:i/>
          <w:lang w:eastAsia="zh-CN"/>
        </w:rPr>
      </w:pPr>
      <w:r w:rsidRPr="000B2874">
        <w:rPr>
          <w:b/>
          <w:i/>
          <w:lang w:eastAsia="zh-CN"/>
        </w:rPr>
        <w:t>Observation 1</w:t>
      </w:r>
      <w:r w:rsidRPr="000B2874">
        <w:rPr>
          <w:i/>
          <w:lang w:eastAsia="zh-CN"/>
        </w:rPr>
        <w:t xml:space="preserve">: UE supporting Rel-18 UL </w:t>
      </w:r>
      <w:proofErr w:type="spellStart"/>
      <w:r w:rsidRPr="000B2874">
        <w:rPr>
          <w:i/>
          <w:lang w:eastAsia="zh-CN"/>
        </w:rPr>
        <w:t>Tx</w:t>
      </w:r>
      <w:proofErr w:type="spellEnd"/>
      <w:r w:rsidRPr="000B2874">
        <w:rPr>
          <w:i/>
          <w:lang w:eastAsia="zh-CN"/>
        </w:rPr>
        <w:t xml:space="preserve"> switching schemes across up to 3 or 4 bands requires legacy CA as the prerequisite capability</w:t>
      </w:r>
      <w:r>
        <w:rPr>
          <w:rFonts w:hint="eastAsia"/>
          <w:i/>
          <w:lang w:eastAsia="zh-CN"/>
        </w:rPr>
        <w:t>.</w:t>
      </w:r>
    </w:p>
    <w:p w:rsidR="00B24534" w:rsidRPr="000B2874" w:rsidRDefault="000B2874">
      <w:pPr>
        <w:rPr>
          <w:i/>
          <w:lang w:eastAsia="zh-CN"/>
        </w:rPr>
      </w:pPr>
      <w:r w:rsidRPr="000B2874">
        <w:rPr>
          <w:b/>
          <w:i/>
          <w:lang w:eastAsia="zh-CN"/>
        </w:rPr>
        <w:t>Proposal 1</w:t>
      </w:r>
      <w:r>
        <w:rPr>
          <w:i/>
          <w:lang w:eastAsia="zh-CN"/>
        </w:rPr>
        <w:t xml:space="preserve">: In order to fully enjoy the benefits of configuring more UL bands than its simultaneous transmission capability, prioritize CA (especially CA </w:t>
      </w:r>
      <w:r>
        <w:rPr>
          <w:rFonts w:hint="eastAsia"/>
          <w:i/>
          <w:lang w:eastAsia="zh-CN"/>
        </w:rPr>
        <w:t>O</w:t>
      </w:r>
      <w:r>
        <w:rPr>
          <w:i/>
          <w:lang w:eastAsia="zh-CN"/>
        </w:rPr>
        <w:t xml:space="preserve">ption2) for Rel-18 UL </w:t>
      </w:r>
      <w:proofErr w:type="spellStart"/>
      <w:r>
        <w:rPr>
          <w:i/>
          <w:lang w:eastAsia="zh-CN"/>
        </w:rPr>
        <w:t>Tx</w:t>
      </w:r>
      <w:proofErr w:type="spellEnd"/>
      <w:r>
        <w:rPr>
          <w:i/>
          <w:lang w:eastAsia="zh-CN"/>
        </w:rPr>
        <w:t xml:space="preserve"> switching across up to 3 or 4 bands.</w:t>
      </w:r>
    </w:p>
    <w:p w:rsidR="00B24534" w:rsidRDefault="000B2874">
      <w:pPr>
        <w:rPr>
          <w:lang w:eastAsia="zh-CN"/>
        </w:rPr>
      </w:pPr>
      <w:r>
        <w:rPr>
          <w:lang w:eastAsia="zh-CN"/>
        </w:rPr>
        <w:t xml:space="preserve">If CA is the prerequisite capability for UL </w:t>
      </w:r>
      <w:proofErr w:type="spellStart"/>
      <w:proofErr w:type="gramStart"/>
      <w:r>
        <w:rPr>
          <w:lang w:eastAsia="zh-CN"/>
        </w:rPr>
        <w:t>Tx</w:t>
      </w:r>
      <w:proofErr w:type="spellEnd"/>
      <w:proofErr w:type="gramEnd"/>
      <w:r>
        <w:rPr>
          <w:lang w:eastAsia="zh-CN"/>
        </w:rPr>
        <w:t xml:space="preserve"> switching schemes across up to 3 or 4 bands, then the motivation and necessity to further support SUL is not clear from our perspective. As shown in Figure 1, ‘pure CA’ means all the uplink carriers are aggregated via CA.  ‘CA+1SUL’ means only one of the aggregated cells contain</w:t>
      </w:r>
      <w:r>
        <w:rPr>
          <w:rFonts w:hint="eastAsia"/>
          <w:lang w:eastAsia="zh-CN"/>
        </w:rPr>
        <w:t>s</w:t>
      </w:r>
      <w:r>
        <w:rPr>
          <w:lang w:eastAsia="zh-CN"/>
        </w:rPr>
        <w:t xml:space="preserve"> one SUL. From our perspective, ‘pure CA’ case should be prioritized and more justification is needed for ‘CA+1SUL’ considering that CA is the prerequisite capability for UL </w:t>
      </w:r>
      <w:proofErr w:type="spellStart"/>
      <w:r>
        <w:rPr>
          <w:lang w:eastAsia="zh-CN"/>
        </w:rPr>
        <w:t>Tx</w:t>
      </w:r>
      <w:proofErr w:type="spellEnd"/>
      <w:r>
        <w:rPr>
          <w:lang w:eastAsia="zh-CN"/>
        </w:rPr>
        <w:t xml:space="preserve"> switching schemes across up to 3 or 4 bands.</w:t>
      </w:r>
    </w:p>
    <w:p w:rsidR="00B24534" w:rsidRDefault="000B2874">
      <w:pPr>
        <w:rPr>
          <w:lang w:eastAsia="zh-CN"/>
        </w:rPr>
      </w:pPr>
      <w:r>
        <w:rPr>
          <w:lang w:eastAsia="zh-CN"/>
        </w:rPr>
        <w:t>Regarding the ‘CA+2SUL’</w:t>
      </w:r>
      <w:r>
        <w:rPr>
          <w:rFonts w:hint="eastAsia"/>
          <w:lang w:eastAsia="zh-CN"/>
        </w:rPr>
        <w:t>,</w:t>
      </w:r>
      <w:r>
        <w:rPr>
          <w:lang w:eastAsia="zh-CN"/>
        </w:rPr>
        <w:t xml:space="preserve"> it only exists in the 4 bands case. In this case, there are 2 cells and each of the cell contains one SUL. In total, there are two SUL carriers. If UE can already support CA since CA is the prerequisite capability for UL </w:t>
      </w:r>
      <w:proofErr w:type="spellStart"/>
      <w:r>
        <w:rPr>
          <w:lang w:eastAsia="zh-CN"/>
        </w:rPr>
        <w:t>Tx</w:t>
      </w:r>
      <w:proofErr w:type="spellEnd"/>
      <w:r>
        <w:rPr>
          <w:lang w:eastAsia="zh-CN"/>
        </w:rPr>
        <w:t xml:space="preserve"> switching schemes across up to 3 or 4 bands, the benefits or motivations to support ‘CA+2SUL’ is not clear to us. Most justification is needed. In addition, RAN1 has never discussed this 2 SUL case before. From our perspective, this is trying to extend the SUL framework. Furthermore, this case only exists for the 4 bands case, which is conflicting with the requirement of defining a common solution for 3 bands case and 4 bands case as noted in the WID. Thus, from our perspective, RAN1 should focus on the “Pure CA” and “CA+1SUL” case in this WI.</w:t>
      </w:r>
    </w:p>
    <w:p w:rsidR="00B24534" w:rsidRDefault="000B2874">
      <w:pPr>
        <w:rPr>
          <w:b/>
          <w:i/>
          <w:lang w:eastAsia="zh-CN"/>
        </w:rPr>
      </w:pPr>
      <w:r w:rsidRPr="000B2874">
        <w:rPr>
          <w:b/>
          <w:i/>
          <w:lang w:eastAsia="zh-CN"/>
        </w:rPr>
        <w:t>Observation 2</w:t>
      </w:r>
      <w:r w:rsidRPr="000B2874">
        <w:rPr>
          <w:i/>
          <w:lang w:eastAsia="zh-CN"/>
        </w:rPr>
        <w:t>: Compared with CA, the benefits or motivations to support ‘CA+2SUL’ is not clear</w:t>
      </w:r>
      <w:r>
        <w:rPr>
          <w:i/>
          <w:lang w:eastAsia="zh-CN"/>
        </w:rPr>
        <w:t xml:space="preserve"> especially considering that ‘CA+2SUL’ requires CA as the prerequisite</w:t>
      </w:r>
      <w:r w:rsidRPr="000B2874">
        <w:rPr>
          <w:i/>
          <w:lang w:eastAsia="zh-CN"/>
        </w:rPr>
        <w:t>.</w:t>
      </w:r>
    </w:p>
    <w:p w:rsidR="00B24534" w:rsidRDefault="000B2874" w:rsidP="000B2874">
      <w:pPr>
        <w:jc w:val="center"/>
        <w:rPr>
          <w:lang w:eastAsia="zh-CN"/>
        </w:rPr>
      </w:pPr>
      <w:r>
        <w:rPr>
          <w:noProof/>
          <w:lang w:eastAsia="zh-CN"/>
        </w:rPr>
        <w:drawing>
          <wp:inline distT="0" distB="0" distL="114300" distR="114300">
            <wp:extent cx="3998595" cy="2304415"/>
            <wp:effectExtent l="0" t="0" r="9525" b="12065"/>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3"/>
                    <a:stretch>
                      <a:fillRect/>
                    </a:stretch>
                  </pic:blipFill>
                  <pic:spPr>
                    <a:xfrm>
                      <a:off x="0" y="0"/>
                      <a:ext cx="3998595" cy="2304415"/>
                    </a:xfrm>
                    <a:prstGeom prst="rect">
                      <a:avLst/>
                    </a:prstGeom>
                    <a:noFill/>
                    <a:ln>
                      <a:noFill/>
                    </a:ln>
                  </pic:spPr>
                </pic:pic>
              </a:graphicData>
            </a:graphic>
          </wp:inline>
        </w:drawing>
      </w:r>
    </w:p>
    <w:p w:rsidR="00B24534" w:rsidRDefault="000B2874">
      <w:pPr>
        <w:spacing w:beforeLines="50" w:before="120"/>
        <w:jc w:val="center"/>
        <w:rPr>
          <w:lang w:eastAsia="zh-CN"/>
        </w:rPr>
      </w:pPr>
      <w:r>
        <w:rPr>
          <w:rFonts w:hint="eastAsia"/>
          <w:lang w:eastAsia="zh-CN"/>
        </w:rPr>
        <w:t>F</w:t>
      </w:r>
      <w:r>
        <w:rPr>
          <w:lang w:eastAsia="zh-CN"/>
        </w:rPr>
        <w:t>igure 1: Potential candidate scenarios for Rel-18 multi-carrier operation.</w:t>
      </w:r>
    </w:p>
    <w:p w:rsidR="00B24534" w:rsidRDefault="000B2874">
      <w:pPr>
        <w:pStyle w:val="2"/>
        <w:rPr>
          <w:lang w:val="en-US" w:eastAsia="zh-CN"/>
        </w:rPr>
      </w:pPr>
      <w:r>
        <w:rPr>
          <w:rFonts w:hint="eastAsia"/>
          <w:lang w:val="en-US" w:eastAsia="zh-CN"/>
        </w:rPr>
        <w:t xml:space="preserve">Clarification on </w:t>
      </w:r>
      <w:r>
        <w:rPr>
          <w:lang w:eastAsia="ja-JP"/>
        </w:rPr>
        <w:t>a carrier without corresponding DL carrier</w:t>
      </w:r>
    </w:p>
    <w:p w:rsidR="00B24534" w:rsidRDefault="000B2874">
      <w:pPr>
        <w:spacing w:beforeLines="50" w:before="120"/>
        <w:rPr>
          <w:lang w:eastAsia="zh-CN"/>
        </w:rPr>
      </w:pPr>
      <w:r>
        <w:rPr>
          <w:rFonts w:hint="eastAsia"/>
          <w:lang w:eastAsia="zh-CN"/>
        </w:rPr>
        <w:t>I</w:t>
      </w:r>
      <w:r>
        <w:rPr>
          <w:lang w:eastAsia="zh-CN"/>
        </w:rPr>
        <w:t>n the WID, a term “</w:t>
      </w:r>
      <w:r>
        <w:rPr>
          <w:lang w:eastAsia="ja-JP"/>
        </w:rPr>
        <w:t>a carrier without corresponding DL carrier</w:t>
      </w:r>
      <w:r>
        <w:rPr>
          <w:lang w:eastAsia="zh-CN"/>
        </w:rPr>
        <w:t>” is mentioned. Also, companies discussed this issue during RAN#94-e meeting [2]. It is beneficial to clarify the detailed meaning of “</w:t>
      </w:r>
      <w:r>
        <w:rPr>
          <w:lang w:eastAsia="ja-JP"/>
        </w:rPr>
        <w:t>a carrier without corresponding DL carrier</w:t>
      </w:r>
      <w:r>
        <w:rPr>
          <w:lang w:eastAsia="zh-CN"/>
        </w:rPr>
        <w:t>” before jumping into the detailed solution discussion.</w:t>
      </w:r>
    </w:p>
    <w:p w:rsidR="00B24534" w:rsidRDefault="000B2874">
      <w:pPr>
        <w:spacing w:beforeLines="50" w:before="120"/>
        <w:rPr>
          <w:lang w:eastAsia="zh-CN"/>
        </w:rPr>
      </w:pPr>
      <w:r>
        <w:rPr>
          <w:rFonts w:hint="eastAsia"/>
          <w:lang w:eastAsia="zh-CN"/>
        </w:rPr>
        <w:t>T</w:t>
      </w:r>
      <w:r>
        <w:rPr>
          <w:lang w:eastAsia="zh-CN"/>
        </w:rPr>
        <w:t>here are at least the following interpretations of the term “</w:t>
      </w:r>
      <w:r>
        <w:rPr>
          <w:lang w:eastAsia="ja-JP"/>
        </w:rPr>
        <w:t>a carrier without corresponding DL carrier</w:t>
      </w:r>
      <w:r>
        <w:rPr>
          <w:lang w:eastAsia="zh-CN"/>
        </w:rPr>
        <w:t>”.</w:t>
      </w:r>
    </w:p>
    <w:p w:rsidR="00B24534" w:rsidRDefault="000B2874">
      <w:pPr>
        <w:pStyle w:val="a"/>
        <w:numPr>
          <w:ilvl w:val="0"/>
          <w:numId w:val="13"/>
        </w:numPr>
        <w:spacing w:beforeLines="50" w:before="120"/>
        <w:rPr>
          <w:lang w:eastAsia="zh-CN"/>
        </w:rPr>
      </w:pPr>
      <w:r>
        <w:rPr>
          <w:lang w:eastAsia="zh-CN"/>
        </w:rPr>
        <w:t>Alt.1: The legacy Rel-15/16/17 SUL operation with no further enhancement.</w:t>
      </w:r>
    </w:p>
    <w:p w:rsidR="00B24534" w:rsidRDefault="000B2874">
      <w:pPr>
        <w:pStyle w:val="a"/>
        <w:numPr>
          <w:ilvl w:val="0"/>
          <w:numId w:val="13"/>
        </w:numPr>
        <w:spacing w:beforeLines="50" w:before="120"/>
        <w:rPr>
          <w:lang w:eastAsia="zh-CN"/>
        </w:rPr>
      </w:pPr>
      <w:r>
        <w:rPr>
          <w:rFonts w:hint="eastAsia"/>
          <w:lang w:eastAsia="zh-CN"/>
        </w:rPr>
        <w:t>A</w:t>
      </w:r>
      <w:r>
        <w:rPr>
          <w:lang w:eastAsia="zh-CN"/>
        </w:rPr>
        <w:t>lt.2: New interpretations as discussed during RAN#94-e meeting.</w:t>
      </w:r>
    </w:p>
    <w:p w:rsidR="00B24534" w:rsidRDefault="000B2874">
      <w:pPr>
        <w:spacing w:beforeLines="50" w:before="120"/>
        <w:ind w:leftChars="300" w:left="600"/>
        <w:rPr>
          <w:lang w:eastAsia="zh-CN"/>
        </w:rPr>
      </w:pPr>
      <w:r>
        <w:rPr>
          <w:lang w:eastAsia="zh-CN"/>
        </w:rPr>
        <w:t xml:space="preserve">Alt.2-1: Multi-band serving cell, where one cell containing </w:t>
      </w:r>
      <w:r>
        <w:rPr>
          <w:rFonts w:hint="eastAsia"/>
          <w:lang w:eastAsia="zh-CN"/>
        </w:rPr>
        <w:t>more than one</w:t>
      </w:r>
      <w:r>
        <w:rPr>
          <w:lang w:eastAsia="zh-CN"/>
        </w:rPr>
        <w:t xml:space="preserve"> uplink carriers without corresponding DL carrier.</w:t>
      </w:r>
    </w:p>
    <w:p w:rsidR="00B24534" w:rsidRDefault="000B2874">
      <w:pPr>
        <w:spacing w:beforeLines="50" w:before="120"/>
        <w:ind w:leftChars="300" w:left="600"/>
        <w:rPr>
          <w:lang w:eastAsia="zh-CN"/>
        </w:rPr>
      </w:pPr>
      <w:r>
        <w:rPr>
          <w:lang w:eastAsia="zh-CN"/>
        </w:rPr>
        <w:t>Alt.2-2: One Cell only contains uplink carrier but without DL carrier (i.e., UL-only cell). The scheduling of UL-only cell can be done via another cell containing both DL carrier and uplink carrier.</w:t>
      </w:r>
    </w:p>
    <w:p w:rsidR="00B24534" w:rsidRDefault="000B2874">
      <w:pPr>
        <w:spacing w:beforeLines="50" w:before="120"/>
        <w:rPr>
          <w:lang w:eastAsia="zh-CN"/>
        </w:rPr>
      </w:pPr>
      <w:r>
        <w:rPr>
          <w:rFonts w:hint="eastAsia"/>
          <w:lang w:eastAsia="zh-CN"/>
        </w:rPr>
        <w:t>R</w:t>
      </w:r>
      <w:r>
        <w:rPr>
          <w:lang w:eastAsia="zh-CN"/>
        </w:rPr>
        <w:t>egarding Alt.2-1, since the WID has clearly noted that</w:t>
      </w:r>
      <w:r>
        <w:rPr>
          <w:rFonts w:hint="eastAsia"/>
          <w:lang w:eastAsia="zh-CN"/>
        </w:rPr>
        <w:t xml:space="preserve"> </w:t>
      </w:r>
      <w:r>
        <w:rPr>
          <w:lang w:eastAsia="zh-CN"/>
        </w:rPr>
        <w:t>this objective does not target to extend the SUL framework to support more than 1 SUL for 1 NUL, it seems we can exclude Alt.2-1 first.</w:t>
      </w:r>
    </w:p>
    <w:p w:rsidR="00B24534" w:rsidRDefault="000B2874">
      <w:pPr>
        <w:spacing w:beforeLines="50" w:before="120"/>
        <w:rPr>
          <w:lang w:eastAsia="zh-CN"/>
        </w:rPr>
      </w:pPr>
      <w:r>
        <w:rPr>
          <w:lang w:eastAsia="zh-CN"/>
        </w:rPr>
        <w:lastRenderedPageBreak/>
        <w:t>Regarding Alt.2-2, basically, it is based on CA framework to support</w:t>
      </w:r>
      <w:r>
        <w:rPr>
          <w:rFonts w:hint="eastAsia"/>
          <w:lang w:eastAsia="zh-CN"/>
        </w:rPr>
        <w:t>“</w:t>
      </w:r>
      <w:r>
        <w:rPr>
          <w:lang w:eastAsia="zh-CN"/>
        </w:rPr>
        <w:t>a carrier without corresponding DL carrier”. The main motivations to support UL-only cell are as following.</w:t>
      </w:r>
    </w:p>
    <w:p w:rsidR="00B24534" w:rsidRDefault="000B2874">
      <w:pPr>
        <w:pStyle w:val="a"/>
        <w:numPr>
          <w:ilvl w:val="0"/>
          <w:numId w:val="14"/>
        </w:numPr>
        <w:spacing w:beforeLines="50" w:before="120"/>
        <w:rPr>
          <w:lang w:eastAsia="zh-CN"/>
        </w:rPr>
      </w:pPr>
      <w:r>
        <w:rPr>
          <w:rFonts w:eastAsiaTheme="minorEastAsia" w:hint="eastAsia"/>
          <w:lang w:eastAsia="zh-CN"/>
        </w:rPr>
        <w:t>S</w:t>
      </w:r>
      <w:r>
        <w:rPr>
          <w:rFonts w:eastAsiaTheme="minorEastAsia"/>
          <w:lang w:eastAsia="zh-CN"/>
        </w:rPr>
        <w:t>upport asymmetric traffic where UEs have uplink-heavy traffic but with light downlink traffic. In this case, network can configure UL-only cell for these UEs.</w:t>
      </w:r>
    </w:p>
    <w:p w:rsidR="00B24534" w:rsidRDefault="000B2874">
      <w:pPr>
        <w:pStyle w:val="a"/>
        <w:numPr>
          <w:ilvl w:val="0"/>
          <w:numId w:val="14"/>
        </w:numPr>
        <w:spacing w:beforeLines="50" w:before="120"/>
        <w:rPr>
          <w:lang w:eastAsia="zh-CN"/>
        </w:rPr>
      </w:pPr>
      <w:r>
        <w:rPr>
          <w:lang w:eastAsia="zh-CN"/>
        </w:rPr>
        <w:t>Leverage the band where only uplink transmission is allowed and downlink transmission is restricted e.g. due to regulation.</w:t>
      </w:r>
    </w:p>
    <w:p w:rsidR="00B24534" w:rsidRDefault="000B2874">
      <w:pPr>
        <w:spacing w:beforeLines="50" w:before="120"/>
        <w:rPr>
          <w:lang w:eastAsia="zh-CN"/>
        </w:rPr>
      </w:pPr>
      <w:r>
        <w:rPr>
          <w:lang w:eastAsia="zh-CN"/>
        </w:rPr>
        <w:t xml:space="preserve">The spec impacts for Alt.2-2 can be minimal since the CA framework can be largely reused and cross-carrier scheduling mechanism can be reused for scheduling of UL-only cell. Take Figure </w:t>
      </w:r>
      <w:r>
        <w:rPr>
          <w:rFonts w:hint="eastAsia"/>
          <w:lang w:eastAsia="zh-CN"/>
        </w:rPr>
        <w:t>2</w:t>
      </w:r>
      <w:r>
        <w:rPr>
          <w:lang w:eastAsia="zh-CN"/>
        </w:rPr>
        <w:t xml:space="preserve"> as an example, Cell A @ 2.5GHz contains both DL carrier and UL carrier, Cell B @ 2.3GHz only contains UL carrier (i.e., uplink carrier2). The downlink carrier1 of Cell A is used for scheduling uplink on uplink carrier2. </w:t>
      </w:r>
    </w:p>
    <w:p w:rsidR="00B24534" w:rsidRDefault="000B2874">
      <w:pPr>
        <w:spacing w:beforeLines="50" w:before="120"/>
        <w:rPr>
          <w:i/>
          <w:lang w:eastAsia="ja-JP"/>
        </w:rPr>
      </w:pPr>
      <w:r>
        <w:rPr>
          <w:b/>
          <w:i/>
          <w:lang w:eastAsia="ja-JP"/>
        </w:rPr>
        <w:t>Proposal 2</w:t>
      </w:r>
      <w:r>
        <w:rPr>
          <w:i/>
          <w:lang w:eastAsia="ja-JP"/>
        </w:rPr>
        <w:t>: Support UL-only cell (a cell only contains UL carrier but without DL carrier) for multi-carrier UL operation.</w:t>
      </w:r>
    </w:p>
    <w:p w:rsidR="00B24534" w:rsidRDefault="000B2874">
      <w:pPr>
        <w:spacing w:beforeLines="50" w:before="120"/>
        <w:rPr>
          <w:lang w:eastAsia="zh-CN"/>
        </w:rPr>
      </w:pPr>
      <w:r>
        <w:rPr>
          <w:lang w:eastAsia="zh-CN"/>
        </w:rPr>
        <w:t xml:space="preserve">UL-only cell is also related to the discussion of SSB-less cell in case of inter-band CA. If SSB is not mandatory for a </w:t>
      </w:r>
      <w:proofErr w:type="spellStart"/>
      <w:r>
        <w:rPr>
          <w:lang w:eastAsia="zh-CN"/>
        </w:rPr>
        <w:t>SCell</w:t>
      </w:r>
      <w:proofErr w:type="spellEnd"/>
      <w:r>
        <w:rPr>
          <w:lang w:eastAsia="zh-CN"/>
        </w:rPr>
        <w:t xml:space="preserve"> in case of inter-band CA, then this </w:t>
      </w:r>
      <w:proofErr w:type="spellStart"/>
      <w:r>
        <w:rPr>
          <w:lang w:eastAsia="zh-CN"/>
        </w:rPr>
        <w:t>SCell</w:t>
      </w:r>
      <w:proofErr w:type="spellEnd"/>
      <w:r>
        <w:rPr>
          <w:lang w:eastAsia="zh-CN"/>
        </w:rPr>
        <w:t xml:space="preserve"> can be an UL-only cell since all the other DL signals/channels are optional. </w:t>
      </w:r>
    </w:p>
    <w:p w:rsidR="00B24534" w:rsidRDefault="000B2874">
      <w:pPr>
        <w:spacing w:beforeLines="50" w:before="120"/>
        <w:rPr>
          <w:i/>
          <w:lang w:eastAsia="ja-JP"/>
        </w:rPr>
      </w:pPr>
      <w:r>
        <w:rPr>
          <w:b/>
          <w:i/>
          <w:lang w:eastAsia="ja-JP"/>
        </w:rPr>
        <w:t>Observation</w:t>
      </w:r>
      <w:r>
        <w:rPr>
          <w:i/>
          <w:lang w:eastAsia="ja-JP"/>
        </w:rPr>
        <w:t xml:space="preserve"> </w:t>
      </w:r>
      <w:r>
        <w:rPr>
          <w:b/>
          <w:i/>
          <w:lang w:eastAsia="ja-JP"/>
        </w:rPr>
        <w:t>3</w:t>
      </w:r>
      <w:r>
        <w:rPr>
          <w:i/>
          <w:lang w:eastAsia="ja-JP"/>
        </w:rPr>
        <w:t xml:space="preserve">: </w:t>
      </w:r>
      <w:r>
        <w:rPr>
          <w:i/>
          <w:lang w:eastAsia="zh-CN"/>
        </w:rPr>
        <w:t xml:space="preserve">If SSB is not mandatory for a </w:t>
      </w:r>
      <w:proofErr w:type="spellStart"/>
      <w:r>
        <w:rPr>
          <w:i/>
          <w:lang w:eastAsia="zh-CN"/>
        </w:rPr>
        <w:t>SCell</w:t>
      </w:r>
      <w:proofErr w:type="spellEnd"/>
      <w:r>
        <w:rPr>
          <w:i/>
          <w:lang w:eastAsia="zh-CN"/>
        </w:rPr>
        <w:t xml:space="preserve"> in case of inter-band CA, then this </w:t>
      </w:r>
      <w:proofErr w:type="spellStart"/>
      <w:r>
        <w:rPr>
          <w:i/>
          <w:lang w:eastAsia="zh-CN"/>
        </w:rPr>
        <w:t>SCell</w:t>
      </w:r>
      <w:proofErr w:type="spellEnd"/>
      <w:r>
        <w:rPr>
          <w:i/>
          <w:lang w:eastAsia="zh-CN"/>
        </w:rPr>
        <w:t xml:space="preserve"> can be an UL-only cell since all the other DL signals/channels are optional.</w:t>
      </w:r>
    </w:p>
    <w:p w:rsidR="00B24534" w:rsidRDefault="000B2874">
      <w:pPr>
        <w:spacing w:beforeLines="50" w:before="120"/>
        <w:jc w:val="center"/>
        <w:rPr>
          <w:lang w:eastAsia="zh-CN"/>
        </w:rPr>
      </w:pPr>
      <w:r>
        <w:rPr>
          <w:noProof/>
          <w:lang w:eastAsia="zh-CN"/>
        </w:rPr>
        <w:drawing>
          <wp:inline distT="0" distB="0" distL="114300" distR="114300">
            <wp:extent cx="3491865" cy="1544320"/>
            <wp:effectExtent l="0" t="0" r="0" b="1016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4"/>
                    <a:stretch>
                      <a:fillRect/>
                    </a:stretch>
                  </pic:blipFill>
                  <pic:spPr>
                    <a:xfrm>
                      <a:off x="0" y="0"/>
                      <a:ext cx="3491865" cy="1544320"/>
                    </a:xfrm>
                    <a:prstGeom prst="rect">
                      <a:avLst/>
                    </a:prstGeom>
                    <a:noFill/>
                    <a:ln>
                      <a:noFill/>
                    </a:ln>
                  </pic:spPr>
                </pic:pic>
              </a:graphicData>
            </a:graphic>
          </wp:inline>
        </w:drawing>
      </w:r>
    </w:p>
    <w:p w:rsidR="00B24534" w:rsidRDefault="000B2874">
      <w:pPr>
        <w:spacing w:beforeLines="50" w:before="120"/>
        <w:jc w:val="center"/>
        <w:rPr>
          <w:lang w:eastAsia="zh-CN"/>
        </w:rPr>
      </w:pPr>
      <w:r>
        <w:rPr>
          <w:rFonts w:hint="eastAsia"/>
          <w:lang w:eastAsia="zh-CN"/>
        </w:rPr>
        <w:t>F</w:t>
      </w:r>
      <w:r>
        <w:rPr>
          <w:lang w:eastAsia="zh-CN"/>
        </w:rPr>
        <w:t>igure 2: An example of UL-only cell.</w:t>
      </w:r>
    </w:p>
    <w:p w:rsidR="00B24534" w:rsidRDefault="000B2874">
      <w:pPr>
        <w:pStyle w:val="1"/>
        <w:rPr>
          <w:lang w:val="en-US" w:eastAsia="zh-CN"/>
        </w:rPr>
      </w:pPr>
      <w:r>
        <w:rPr>
          <w:rFonts w:hint="eastAsia"/>
          <w:lang w:val="en-US" w:eastAsia="zh-CN"/>
        </w:rPr>
        <w:t xml:space="preserve">Framework for Rel-18 UL </w:t>
      </w:r>
      <w:proofErr w:type="spellStart"/>
      <w:r>
        <w:rPr>
          <w:rFonts w:hint="eastAsia"/>
          <w:lang w:val="en-US" w:eastAsia="zh-CN"/>
        </w:rPr>
        <w:t>Tx</w:t>
      </w:r>
      <w:proofErr w:type="spellEnd"/>
      <w:r>
        <w:rPr>
          <w:rFonts w:hint="eastAsia"/>
          <w:lang w:val="en-US" w:eastAsia="zh-CN"/>
        </w:rPr>
        <w:t xml:space="preserve"> switching</w:t>
      </w:r>
    </w:p>
    <w:p w:rsidR="00B24534" w:rsidRDefault="000B2874">
      <w:pPr>
        <w:rPr>
          <w:lang w:eastAsia="zh-CN"/>
        </w:rPr>
      </w:pPr>
      <w:r>
        <w:rPr>
          <w:rFonts w:hint="eastAsia"/>
          <w:lang w:eastAsia="zh-CN"/>
        </w:rPr>
        <w:t xml:space="preserve">For the Rel-18 UL </w:t>
      </w:r>
      <w:proofErr w:type="spellStart"/>
      <w:r>
        <w:rPr>
          <w:rFonts w:hint="eastAsia"/>
          <w:lang w:eastAsia="zh-CN"/>
        </w:rPr>
        <w:t>Tx</w:t>
      </w:r>
      <w:proofErr w:type="spellEnd"/>
      <w:r>
        <w:rPr>
          <w:rFonts w:hint="eastAsia"/>
          <w:lang w:eastAsia="zh-CN"/>
        </w:rPr>
        <w:t xml:space="preserve"> switching, there could be two potential frameworks to achieve the objective. </w:t>
      </w:r>
    </w:p>
    <w:p w:rsidR="00B24534" w:rsidRDefault="000B2874">
      <w:pPr>
        <w:numPr>
          <w:ilvl w:val="0"/>
          <w:numId w:val="15"/>
        </w:numPr>
        <w:rPr>
          <w:lang w:eastAsia="zh-CN"/>
        </w:rPr>
      </w:pPr>
      <w:r>
        <w:rPr>
          <w:rFonts w:hint="eastAsia"/>
          <w:lang w:eastAsia="zh-CN"/>
        </w:rPr>
        <w:t>F</w:t>
      </w:r>
      <w:r>
        <w:rPr>
          <w:lang w:eastAsia="zh-CN"/>
        </w:rPr>
        <w:t>ramework#1: Network can indicate any UL carrier among the 3/4 bands for UL transmission</w:t>
      </w:r>
    </w:p>
    <w:p w:rsidR="00B24534" w:rsidRDefault="000B2874">
      <w:pPr>
        <w:numPr>
          <w:ilvl w:val="0"/>
          <w:numId w:val="15"/>
        </w:numPr>
        <w:rPr>
          <w:lang w:eastAsia="zh-CN"/>
        </w:rPr>
      </w:pPr>
      <w:r>
        <w:rPr>
          <w:rFonts w:hint="eastAsia"/>
          <w:lang w:eastAsia="zh-CN"/>
        </w:rPr>
        <w:t>F</w:t>
      </w:r>
      <w:r>
        <w:rPr>
          <w:lang w:eastAsia="zh-CN"/>
        </w:rPr>
        <w:t>ramework#2: Network indicates 2 out of 3/4 bands for the subsequent UL transmission</w:t>
      </w:r>
    </w:p>
    <w:p w:rsidR="00B24534" w:rsidRDefault="000B2874">
      <w:pPr>
        <w:rPr>
          <w:lang w:eastAsia="zh-CN"/>
        </w:rPr>
      </w:pPr>
      <w:r>
        <w:rPr>
          <w:rFonts w:hint="eastAsia"/>
          <w:lang w:eastAsia="zh-CN"/>
        </w:rPr>
        <w:t>Framework</w:t>
      </w:r>
      <w:r>
        <w:rPr>
          <w:lang w:eastAsia="zh-CN"/>
        </w:rPr>
        <w:t>#</w:t>
      </w:r>
      <w:r>
        <w:rPr>
          <w:rFonts w:hint="eastAsia"/>
          <w:lang w:eastAsia="zh-CN"/>
        </w:rPr>
        <w:t xml:space="preserve">1 can be regarded as the similar scheme used in Rel-16/17 UL </w:t>
      </w:r>
      <w:proofErr w:type="spellStart"/>
      <w:r>
        <w:rPr>
          <w:rFonts w:hint="eastAsia"/>
          <w:lang w:eastAsia="zh-CN"/>
        </w:rPr>
        <w:t>Tx</w:t>
      </w:r>
      <w:proofErr w:type="spellEnd"/>
      <w:r>
        <w:rPr>
          <w:rFonts w:hint="eastAsia"/>
          <w:lang w:eastAsia="zh-CN"/>
        </w:rPr>
        <w:t xml:space="preserve"> switching, </w:t>
      </w:r>
      <w:r>
        <w:rPr>
          <w:lang w:eastAsia="zh-CN"/>
        </w:rPr>
        <w:t>where</w:t>
      </w:r>
      <w:r>
        <w:rPr>
          <w:rFonts w:hint="eastAsia"/>
          <w:lang w:eastAsia="zh-CN"/>
        </w:rPr>
        <w:t xml:space="preserve"> new tables for different cases for 3 or 4 bands are first defined respectively and then identify each switching case and potential ambiguity issues respectively. Framework</w:t>
      </w:r>
      <w:r>
        <w:rPr>
          <w:lang w:eastAsia="zh-CN"/>
        </w:rPr>
        <w:t>#</w:t>
      </w:r>
      <w:r>
        <w:rPr>
          <w:rFonts w:hint="eastAsia"/>
          <w:lang w:eastAsia="zh-CN"/>
        </w:rPr>
        <w:t xml:space="preserve">2 is designed with the intention </w:t>
      </w:r>
      <w:r>
        <w:rPr>
          <w:lang w:eastAsia="zh-CN"/>
        </w:rPr>
        <w:t>of</w:t>
      </w:r>
      <w:r>
        <w:rPr>
          <w:rFonts w:hint="eastAsia"/>
          <w:lang w:eastAsia="zh-CN"/>
        </w:rPr>
        <w:t xml:space="preserve"> reusing Rel-16/17 UL </w:t>
      </w:r>
      <w:proofErr w:type="spellStart"/>
      <w:r>
        <w:rPr>
          <w:rFonts w:hint="eastAsia"/>
          <w:lang w:eastAsia="zh-CN"/>
        </w:rPr>
        <w:t>Tx</w:t>
      </w:r>
      <w:proofErr w:type="spellEnd"/>
      <w:r>
        <w:rPr>
          <w:rFonts w:hint="eastAsia"/>
          <w:lang w:eastAsia="zh-CN"/>
        </w:rPr>
        <w:t xml:space="preserve"> switching as much as possible</w:t>
      </w:r>
      <w:r>
        <w:rPr>
          <w:lang w:eastAsia="zh-CN"/>
        </w:rPr>
        <w:t>.</w:t>
      </w:r>
      <w:r>
        <w:rPr>
          <w:rFonts w:hint="eastAsia"/>
          <w:lang w:eastAsia="zh-CN"/>
        </w:rPr>
        <w:t xml:space="preserve"> </w:t>
      </w:r>
      <w:r>
        <w:rPr>
          <w:lang w:eastAsia="zh-CN"/>
        </w:rPr>
        <w:t xml:space="preserve">With framework#2, </w:t>
      </w:r>
      <w:proofErr w:type="spellStart"/>
      <w:r>
        <w:rPr>
          <w:rFonts w:hint="eastAsia"/>
          <w:lang w:eastAsia="zh-CN"/>
        </w:rPr>
        <w:t>gNB</w:t>
      </w:r>
      <w:proofErr w:type="spellEnd"/>
      <w:r>
        <w:rPr>
          <w:rFonts w:hint="eastAsia"/>
          <w:lang w:eastAsia="zh-CN"/>
        </w:rPr>
        <w:t xml:space="preserve"> first indicate</w:t>
      </w:r>
      <w:r>
        <w:rPr>
          <w:lang w:eastAsia="zh-CN"/>
        </w:rPr>
        <w:t>s</w:t>
      </w:r>
      <w:r>
        <w:rPr>
          <w:rFonts w:hint="eastAsia"/>
          <w:lang w:eastAsia="zh-CN"/>
        </w:rPr>
        <w:t xml:space="preserve"> the cells within up to 2 bands</w:t>
      </w:r>
      <w:r>
        <w:rPr>
          <w:lang w:eastAsia="zh-CN"/>
        </w:rPr>
        <w:t xml:space="preserve"> for subsequent UL transmission</w:t>
      </w:r>
      <w:r>
        <w:rPr>
          <w:rFonts w:hint="eastAsia"/>
          <w:lang w:eastAsia="zh-CN"/>
        </w:rPr>
        <w:t xml:space="preserve">, </w:t>
      </w:r>
      <w:r>
        <w:rPr>
          <w:lang w:eastAsia="zh-CN"/>
        </w:rPr>
        <w:t xml:space="preserve">and then </w:t>
      </w:r>
      <w:r>
        <w:rPr>
          <w:rFonts w:hint="eastAsia"/>
          <w:lang w:eastAsia="zh-CN"/>
        </w:rPr>
        <w:t xml:space="preserve">Rel-16/17 UL </w:t>
      </w:r>
      <w:proofErr w:type="spellStart"/>
      <w:r>
        <w:rPr>
          <w:rFonts w:hint="eastAsia"/>
          <w:lang w:eastAsia="zh-CN"/>
        </w:rPr>
        <w:t>Tx</w:t>
      </w:r>
      <w:proofErr w:type="spellEnd"/>
      <w:r>
        <w:rPr>
          <w:rFonts w:hint="eastAsia"/>
          <w:lang w:eastAsia="zh-CN"/>
        </w:rPr>
        <w:t xml:space="preserve"> switching can be performed within the 2 bands until next </w:t>
      </w:r>
      <w:proofErr w:type="spellStart"/>
      <w:r>
        <w:rPr>
          <w:rFonts w:hint="eastAsia"/>
          <w:lang w:eastAsia="zh-CN"/>
        </w:rPr>
        <w:t>gNB</w:t>
      </w:r>
      <w:proofErr w:type="spellEnd"/>
      <w:r>
        <w:rPr>
          <w:rFonts w:hint="eastAsia"/>
          <w:lang w:eastAsia="zh-CN"/>
        </w:rPr>
        <w:t xml:space="preserve"> indication. Each framework will be discussed in the section 3.1 and 3.2 respectively, and with a comparison in section 3.3.</w:t>
      </w:r>
    </w:p>
    <w:p w:rsidR="00B24534" w:rsidRDefault="000B2874">
      <w:pPr>
        <w:pStyle w:val="2"/>
        <w:rPr>
          <w:lang w:val="en-US" w:eastAsia="zh-CN"/>
        </w:rPr>
      </w:pPr>
      <w:r>
        <w:rPr>
          <w:rFonts w:hint="eastAsia"/>
          <w:lang w:val="en-US" w:eastAsia="zh-CN"/>
        </w:rPr>
        <w:t>F</w:t>
      </w:r>
      <w:r>
        <w:rPr>
          <w:lang w:val="en-US" w:eastAsia="zh-CN"/>
        </w:rPr>
        <w:t>ramework</w:t>
      </w:r>
      <w:r>
        <w:rPr>
          <w:rFonts w:hint="eastAsia"/>
          <w:lang w:val="en-US" w:eastAsia="zh-CN"/>
        </w:rPr>
        <w:t>#</w:t>
      </w:r>
      <w:r>
        <w:rPr>
          <w:lang w:val="en-US" w:eastAsia="zh-CN"/>
        </w:rPr>
        <w:t>1: Indicating any UL carrier for UL transmission</w:t>
      </w:r>
    </w:p>
    <w:p w:rsidR="00B24534" w:rsidRDefault="000B2874">
      <w:pPr>
        <w:pStyle w:val="3"/>
        <w:rPr>
          <w:lang w:val="en-US" w:eastAsia="zh-CN"/>
        </w:rPr>
      </w:pPr>
      <w:r>
        <w:rPr>
          <w:rFonts w:hint="eastAsia"/>
          <w:lang w:val="en-US" w:eastAsia="zh-CN"/>
        </w:rPr>
        <w:t xml:space="preserve">UL </w:t>
      </w:r>
      <w:proofErr w:type="spellStart"/>
      <w:proofErr w:type="gramStart"/>
      <w:r>
        <w:rPr>
          <w:rFonts w:hint="eastAsia"/>
          <w:lang w:val="en-US" w:eastAsia="zh-CN"/>
        </w:rPr>
        <w:t>Tx</w:t>
      </w:r>
      <w:proofErr w:type="spellEnd"/>
      <w:proofErr w:type="gramEnd"/>
      <w:r>
        <w:rPr>
          <w:rFonts w:hint="eastAsia"/>
          <w:lang w:val="en-US" w:eastAsia="zh-CN"/>
        </w:rPr>
        <w:t xml:space="preserve"> Switching for 3 bands</w:t>
      </w:r>
    </w:p>
    <w:p w:rsidR="00B24534" w:rsidRDefault="000B2874">
      <w:pPr>
        <w:rPr>
          <w:lang w:eastAsia="zh-CN"/>
        </w:rPr>
      </w:pPr>
      <w:r>
        <w:rPr>
          <w:rFonts w:hint="eastAsia"/>
          <w:lang w:eastAsia="zh-CN"/>
        </w:rPr>
        <w:t xml:space="preserve">Similar as Rel-16/17, under framework #1, we should first identify the scenarios that should be supported in Rel-18 for UL </w:t>
      </w:r>
      <w:proofErr w:type="spellStart"/>
      <w:r>
        <w:rPr>
          <w:rFonts w:hint="eastAsia"/>
          <w:lang w:eastAsia="zh-CN"/>
        </w:rPr>
        <w:t>Tx</w:t>
      </w:r>
      <w:proofErr w:type="spellEnd"/>
      <w:r>
        <w:rPr>
          <w:rFonts w:hint="eastAsia"/>
          <w:lang w:eastAsia="zh-CN"/>
        </w:rPr>
        <w:t xml:space="preserve"> switching for up to 4 bands. Take 3 bands as an example, the following cases listed in Table 1 should be considered.</w:t>
      </w:r>
    </w:p>
    <w:p w:rsidR="00B24534" w:rsidRDefault="00B24534">
      <w:pPr>
        <w:jc w:val="center"/>
        <w:rPr>
          <w:lang w:eastAsia="zh-CN"/>
        </w:rPr>
      </w:pPr>
    </w:p>
    <w:p w:rsidR="00B24534" w:rsidRDefault="000B2874">
      <w:pPr>
        <w:jc w:val="center"/>
        <w:rPr>
          <w:lang w:eastAsia="zh-CN"/>
        </w:rPr>
      </w:pPr>
      <w:r>
        <w:rPr>
          <w:rFonts w:hint="eastAsia"/>
          <w:lang w:eastAsia="zh-CN"/>
        </w:rPr>
        <w:t xml:space="preserve">Table 1: Cases for UL </w:t>
      </w:r>
      <w:proofErr w:type="spellStart"/>
      <w:proofErr w:type="gramStart"/>
      <w:r>
        <w:rPr>
          <w:rFonts w:hint="eastAsia"/>
          <w:lang w:eastAsia="zh-CN"/>
        </w:rPr>
        <w:t>Tx</w:t>
      </w:r>
      <w:proofErr w:type="spellEnd"/>
      <w:proofErr w:type="gramEnd"/>
      <w:r>
        <w:rPr>
          <w:rFonts w:hint="eastAsia"/>
          <w:lang w:eastAsia="zh-CN"/>
        </w:rPr>
        <w:t xml:space="preserve"> switching with 3 bands</w:t>
      </w:r>
    </w:p>
    <w:tbl>
      <w:tblPr>
        <w:tblStyle w:val="af4"/>
        <w:tblW w:w="0" w:type="auto"/>
        <w:jc w:val="center"/>
        <w:tblLook w:val="04A0" w:firstRow="1" w:lastRow="0" w:firstColumn="1" w:lastColumn="0" w:noHBand="0" w:noVBand="1"/>
      </w:tblPr>
      <w:tblGrid>
        <w:gridCol w:w="1315"/>
        <w:gridCol w:w="3055"/>
      </w:tblGrid>
      <w:tr w:rsidR="00B24534">
        <w:trPr>
          <w:jc w:val="center"/>
        </w:trPr>
        <w:tc>
          <w:tcPr>
            <w:tcW w:w="1315" w:type="dxa"/>
            <w:shd w:val="clear" w:color="auto" w:fill="BDD6EE" w:themeFill="accent1" w:themeFillTint="66"/>
          </w:tcPr>
          <w:p w:rsidR="00B24534" w:rsidRDefault="00B24534">
            <w:pPr>
              <w:spacing w:before="0" w:after="0" w:line="240" w:lineRule="auto"/>
              <w:jc w:val="center"/>
              <w:rPr>
                <w:lang w:eastAsia="zh-CN"/>
              </w:rPr>
            </w:pPr>
          </w:p>
        </w:tc>
        <w:tc>
          <w:tcPr>
            <w:tcW w:w="3055" w:type="dxa"/>
            <w:shd w:val="clear" w:color="auto" w:fill="BDD6EE" w:themeFill="accent1" w:themeFillTint="66"/>
          </w:tcPr>
          <w:p w:rsidR="00B24534" w:rsidRDefault="000B2874">
            <w:pPr>
              <w:spacing w:before="0" w:after="0" w:line="240" w:lineRule="auto"/>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B24534" w:rsidRDefault="000B2874">
            <w:pPr>
              <w:spacing w:before="0" w:after="0" w:line="240" w:lineRule="auto"/>
              <w:jc w:val="center"/>
              <w:rPr>
                <w:lang w:eastAsia="zh-CN"/>
              </w:rPr>
            </w:pPr>
            <w:r>
              <w:rPr>
                <w:rFonts w:hint="eastAsia"/>
                <w:lang w:eastAsia="zh-CN"/>
              </w:rPr>
              <w:t>(Band A + Band B + Band C)</w:t>
            </w:r>
          </w:p>
        </w:tc>
      </w:tr>
      <w:tr w:rsidR="00B24534">
        <w:trPr>
          <w:trHeight w:val="290"/>
          <w:jc w:val="center"/>
        </w:trPr>
        <w:tc>
          <w:tcPr>
            <w:tcW w:w="1315" w:type="dxa"/>
          </w:tcPr>
          <w:p w:rsidR="00B24534" w:rsidRDefault="000B2874">
            <w:pPr>
              <w:spacing w:before="0" w:after="0" w:line="240" w:lineRule="auto"/>
              <w:jc w:val="center"/>
              <w:rPr>
                <w:lang w:eastAsia="zh-CN"/>
              </w:rPr>
            </w:pPr>
            <w:r>
              <w:rPr>
                <w:rFonts w:hint="eastAsia"/>
                <w:lang w:eastAsia="zh-CN"/>
              </w:rPr>
              <w:t>Case 1-1</w:t>
            </w:r>
          </w:p>
        </w:tc>
        <w:tc>
          <w:tcPr>
            <w:tcW w:w="3055" w:type="dxa"/>
          </w:tcPr>
          <w:p w:rsidR="00B24534" w:rsidRDefault="000B2874">
            <w:pPr>
              <w:spacing w:before="0" w:after="0" w:line="240" w:lineRule="auto"/>
              <w:jc w:val="center"/>
              <w:rPr>
                <w:lang w:eastAsia="zh-CN"/>
              </w:rPr>
            </w:pPr>
            <w:r>
              <w:rPr>
                <w:rFonts w:hint="eastAsia"/>
                <w:lang w:eastAsia="zh-CN"/>
              </w:rPr>
              <w:t>1T+1T+0T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lastRenderedPageBreak/>
              <w:t>Case 1-2</w:t>
            </w:r>
          </w:p>
        </w:tc>
        <w:tc>
          <w:tcPr>
            <w:tcW w:w="3055" w:type="dxa"/>
          </w:tcPr>
          <w:p w:rsidR="00B24534" w:rsidRDefault="000B2874">
            <w:pPr>
              <w:spacing w:before="0" w:after="0" w:line="240" w:lineRule="auto"/>
              <w:jc w:val="center"/>
              <w:rPr>
                <w:lang w:eastAsia="zh-CN"/>
              </w:rPr>
            </w:pPr>
            <w:r>
              <w:rPr>
                <w:rFonts w:hint="eastAsia"/>
                <w:lang w:eastAsia="zh-CN"/>
              </w:rPr>
              <w:t>0T+1T+1T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1-3</w:t>
            </w:r>
          </w:p>
        </w:tc>
        <w:tc>
          <w:tcPr>
            <w:tcW w:w="3055" w:type="dxa"/>
          </w:tcPr>
          <w:p w:rsidR="00B24534" w:rsidRDefault="000B2874">
            <w:pPr>
              <w:spacing w:before="0" w:after="0" w:line="240" w:lineRule="auto"/>
              <w:jc w:val="center"/>
              <w:rPr>
                <w:lang w:eastAsia="zh-CN"/>
              </w:rPr>
            </w:pPr>
            <w:r>
              <w:rPr>
                <w:rFonts w:hint="eastAsia"/>
                <w:lang w:eastAsia="zh-CN"/>
              </w:rPr>
              <w:t>1T+0T+1T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2-1</w:t>
            </w:r>
          </w:p>
        </w:tc>
        <w:tc>
          <w:tcPr>
            <w:tcW w:w="3055" w:type="dxa"/>
          </w:tcPr>
          <w:p w:rsidR="00B24534" w:rsidRDefault="000B2874">
            <w:pPr>
              <w:spacing w:before="0" w:after="0" w:line="240" w:lineRule="auto"/>
              <w:jc w:val="center"/>
              <w:rPr>
                <w:lang w:eastAsia="zh-CN"/>
              </w:rPr>
            </w:pPr>
            <w:r>
              <w:rPr>
                <w:rFonts w:hint="eastAsia"/>
                <w:lang w:eastAsia="zh-CN"/>
              </w:rPr>
              <w:t>2T+0T+0T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2-2</w:t>
            </w:r>
          </w:p>
        </w:tc>
        <w:tc>
          <w:tcPr>
            <w:tcW w:w="3055" w:type="dxa"/>
          </w:tcPr>
          <w:p w:rsidR="00B24534" w:rsidRDefault="000B2874">
            <w:pPr>
              <w:spacing w:before="0" w:after="0" w:line="240" w:lineRule="auto"/>
              <w:jc w:val="center"/>
              <w:rPr>
                <w:lang w:eastAsia="zh-CN"/>
              </w:rPr>
            </w:pPr>
            <w:r>
              <w:rPr>
                <w:rFonts w:hint="eastAsia"/>
                <w:lang w:eastAsia="zh-CN"/>
              </w:rPr>
              <w:t>0T+2T+0T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2-3</w:t>
            </w:r>
          </w:p>
        </w:tc>
        <w:tc>
          <w:tcPr>
            <w:tcW w:w="3055" w:type="dxa"/>
          </w:tcPr>
          <w:p w:rsidR="00B24534" w:rsidRDefault="000B2874">
            <w:pPr>
              <w:spacing w:before="0" w:after="0" w:line="240" w:lineRule="auto"/>
              <w:jc w:val="center"/>
              <w:rPr>
                <w:lang w:eastAsia="zh-CN"/>
              </w:rPr>
            </w:pPr>
            <w:r>
              <w:rPr>
                <w:rFonts w:hint="eastAsia"/>
                <w:lang w:eastAsia="zh-CN"/>
              </w:rPr>
              <w:t>0T+0T+2T</w:t>
            </w:r>
          </w:p>
        </w:tc>
      </w:tr>
    </w:tbl>
    <w:p w:rsidR="00B24534" w:rsidRDefault="00B24534">
      <w:pPr>
        <w:rPr>
          <w:lang w:eastAsia="zh-CN"/>
        </w:rPr>
      </w:pPr>
    </w:p>
    <w:p w:rsidR="00B24534" w:rsidRDefault="000B2874">
      <w:pPr>
        <w:rPr>
          <w:lang w:eastAsia="zh-CN"/>
        </w:rPr>
      </w:pPr>
      <w:r>
        <w:rPr>
          <w:rFonts w:hint="eastAsia"/>
          <w:lang w:eastAsia="zh-CN"/>
        </w:rPr>
        <w:t>Following the design principle of Rel-17, many scenarios should be considered under different combinations of supported (</w:t>
      </w:r>
      <w:r>
        <w:rPr>
          <w:lang w:eastAsia="zh-CN"/>
        </w:rPr>
        <w:t xml:space="preserve">number of </w:t>
      </w:r>
      <w:proofErr w:type="spellStart"/>
      <w:proofErr w:type="gramStart"/>
      <w:r>
        <w:rPr>
          <w:rFonts w:hint="eastAsia"/>
          <w:lang w:eastAsia="zh-CN"/>
        </w:rPr>
        <w:t>Tx</w:t>
      </w:r>
      <w:proofErr w:type="spellEnd"/>
      <w:proofErr w:type="gramEnd"/>
      <w:r>
        <w:rPr>
          <w:rFonts w:hint="eastAsia"/>
          <w:lang w:eastAsia="zh-CN"/>
        </w:rPr>
        <w:t xml:space="preserve"> per band, </w:t>
      </w:r>
      <w:r>
        <w:rPr>
          <w:lang w:eastAsia="zh-CN"/>
        </w:rPr>
        <w:t xml:space="preserve">number of </w:t>
      </w:r>
      <w:r>
        <w:rPr>
          <w:rFonts w:hint="eastAsia"/>
          <w:lang w:eastAsia="zh-CN"/>
        </w:rPr>
        <w:t xml:space="preserve">carriers per band). Figure 3 illustrates the possible scenarios when taking different combinations into account. We propose </w:t>
      </w:r>
      <w:r>
        <w:rPr>
          <w:lang w:eastAsia="zh-CN"/>
        </w:rPr>
        <w:t xml:space="preserve">that </w:t>
      </w:r>
      <w:r>
        <w:rPr>
          <w:rFonts w:hint="eastAsia"/>
          <w:lang w:eastAsia="zh-CN"/>
        </w:rPr>
        <w:t xml:space="preserve">we should first identify which scenarios </w:t>
      </w:r>
      <w:r>
        <w:rPr>
          <w:lang w:eastAsia="zh-CN"/>
        </w:rPr>
        <w:t>are to</w:t>
      </w:r>
      <w:r>
        <w:rPr>
          <w:rFonts w:hint="eastAsia"/>
          <w:lang w:eastAsia="zh-CN"/>
        </w:rPr>
        <w:t xml:space="preserve"> be supported in Rel-18 with high</w:t>
      </w:r>
      <w:r>
        <w:rPr>
          <w:lang w:eastAsia="zh-CN"/>
        </w:rPr>
        <w:t>er</w:t>
      </w:r>
      <w:r>
        <w:rPr>
          <w:rFonts w:hint="eastAsia"/>
          <w:lang w:eastAsia="zh-CN"/>
        </w:rPr>
        <w:t xml:space="preserve"> priority.</w:t>
      </w:r>
    </w:p>
    <w:p w:rsidR="00B24534" w:rsidRDefault="000B2874" w:rsidP="00504ED8">
      <w:pPr>
        <w:jc w:val="center"/>
      </w:pPr>
      <w:r>
        <w:rPr>
          <w:noProof/>
          <w:lang w:eastAsia="zh-CN"/>
        </w:rPr>
        <w:drawing>
          <wp:inline distT="0" distB="0" distL="114300" distR="114300">
            <wp:extent cx="5257165" cy="3420745"/>
            <wp:effectExtent l="0" t="0" r="635" b="825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5"/>
                    <a:stretch>
                      <a:fillRect/>
                    </a:stretch>
                  </pic:blipFill>
                  <pic:spPr>
                    <a:xfrm>
                      <a:off x="0" y="0"/>
                      <a:ext cx="5257165" cy="3420745"/>
                    </a:xfrm>
                    <a:prstGeom prst="rect">
                      <a:avLst/>
                    </a:prstGeom>
                    <a:noFill/>
                    <a:ln>
                      <a:noFill/>
                    </a:ln>
                  </pic:spPr>
                </pic:pic>
              </a:graphicData>
            </a:graphic>
          </wp:inline>
        </w:drawing>
      </w:r>
    </w:p>
    <w:p w:rsidR="00B24534" w:rsidRDefault="000B2874">
      <w:pPr>
        <w:jc w:val="center"/>
        <w:rPr>
          <w:lang w:eastAsia="zh-CN"/>
        </w:rPr>
      </w:pPr>
      <w:r>
        <w:rPr>
          <w:rFonts w:hint="eastAsia"/>
          <w:lang w:eastAsia="zh-CN"/>
        </w:rPr>
        <w:t xml:space="preserve">Figure </w:t>
      </w:r>
      <w:r>
        <w:rPr>
          <w:lang w:eastAsia="zh-CN"/>
        </w:rPr>
        <w:t>3:</w:t>
      </w:r>
      <w:r>
        <w:rPr>
          <w:rFonts w:hint="eastAsia"/>
          <w:lang w:eastAsia="zh-CN"/>
        </w:rPr>
        <w:t xml:space="preserve"> Possible scenarios for UL </w:t>
      </w:r>
      <w:proofErr w:type="spellStart"/>
      <w:proofErr w:type="gramStart"/>
      <w:r>
        <w:rPr>
          <w:rFonts w:hint="eastAsia"/>
          <w:lang w:eastAsia="zh-CN"/>
        </w:rPr>
        <w:t>Tx</w:t>
      </w:r>
      <w:proofErr w:type="spellEnd"/>
      <w:proofErr w:type="gramEnd"/>
      <w:r>
        <w:rPr>
          <w:rFonts w:hint="eastAsia"/>
          <w:lang w:eastAsia="zh-CN"/>
        </w:rPr>
        <w:t xml:space="preserve"> Switching with 3 bands</w:t>
      </w:r>
    </w:p>
    <w:p w:rsidR="00B24534" w:rsidRDefault="000B2874">
      <w:pPr>
        <w:rPr>
          <w:lang w:eastAsia="zh-CN"/>
        </w:rPr>
      </w:pPr>
      <w:r>
        <w:rPr>
          <w:rFonts w:hint="eastAsia"/>
          <w:lang w:eastAsia="zh-CN"/>
        </w:rPr>
        <w:t xml:space="preserve">For different scenarios,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different. We may need to define the mapping case by case. Take CA with Option 2 under 3 bands with 2Tx-2Tx-2Tx chain configuration with one carrier per band as an example,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defined as Table 2.</w:t>
      </w:r>
    </w:p>
    <w:p w:rsidR="00B24534" w:rsidRDefault="000B2874">
      <w:pPr>
        <w:jc w:val="center"/>
        <w:rPr>
          <w:lang w:eastAsia="zh-CN"/>
        </w:rPr>
      </w:pPr>
      <w:r>
        <w:rPr>
          <w:rFonts w:hint="eastAsia"/>
          <w:lang w:eastAsia="zh-CN"/>
        </w:rPr>
        <w:t xml:space="preserve">Table 2: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UL </w:t>
      </w:r>
      <w:proofErr w:type="spellStart"/>
      <w:r>
        <w:rPr>
          <w:rFonts w:hint="eastAsia"/>
          <w:lang w:eastAsia="zh-CN"/>
        </w:rPr>
        <w:t>Tx</w:t>
      </w:r>
      <w:proofErr w:type="spellEnd"/>
      <w:r>
        <w:rPr>
          <w:rFonts w:hint="eastAsia"/>
          <w:lang w:eastAsia="zh-CN"/>
        </w:rPr>
        <w:t xml:space="preserve"> Switching with 3 bands for CA with Option 2</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B24534">
        <w:trPr>
          <w:jc w:val="center"/>
        </w:trPr>
        <w:tc>
          <w:tcPr>
            <w:tcW w:w="1050" w:type="dxa"/>
            <w:shd w:val="clear" w:color="auto" w:fill="BDD6EE" w:themeFill="accent1" w:themeFillTint="66"/>
          </w:tcPr>
          <w:p w:rsidR="00B24534" w:rsidRDefault="00B24534">
            <w:pPr>
              <w:spacing w:after="0"/>
              <w:jc w:val="center"/>
              <w:rPr>
                <w:lang w:eastAsia="zh-CN"/>
              </w:rPr>
            </w:pPr>
          </w:p>
        </w:tc>
        <w:tc>
          <w:tcPr>
            <w:tcW w:w="2856" w:type="dxa"/>
            <w:shd w:val="clear" w:color="auto" w:fill="BDD6EE" w:themeFill="accent1" w:themeFillTint="66"/>
          </w:tcPr>
          <w:p w:rsidR="00B24534" w:rsidRDefault="000B2874">
            <w:pPr>
              <w:spacing w:after="0"/>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B24534" w:rsidRDefault="000B2874">
            <w:pPr>
              <w:spacing w:after="0"/>
              <w:jc w:val="center"/>
              <w:rPr>
                <w:lang w:eastAsia="zh-CN"/>
              </w:rPr>
            </w:pPr>
            <w:r>
              <w:rPr>
                <w:rFonts w:hint="eastAsia"/>
                <w:lang w:eastAsia="zh-CN"/>
              </w:rPr>
              <w:t>(Band A + Band B + Band C)</w:t>
            </w:r>
          </w:p>
        </w:tc>
        <w:tc>
          <w:tcPr>
            <w:tcW w:w="4976" w:type="dxa"/>
            <w:shd w:val="clear" w:color="auto" w:fill="BDD6EE" w:themeFill="accent1" w:themeFillTint="66"/>
          </w:tcPr>
          <w:p w:rsidR="00B24534" w:rsidRDefault="000B2874">
            <w:pPr>
              <w:spacing w:after="0"/>
              <w:jc w:val="center"/>
              <w:rPr>
                <w:lang w:eastAsia="zh-CN"/>
              </w:rPr>
            </w:pPr>
            <w:r>
              <w:rPr>
                <w:rFonts w:hint="eastAsia"/>
                <w:lang w:eastAsia="zh-CN"/>
              </w:rPr>
              <w:t>Number of antenna ports for UL transmission</w:t>
            </w:r>
          </w:p>
          <w:p w:rsidR="00B24534" w:rsidRDefault="000B2874">
            <w:pPr>
              <w:spacing w:after="0"/>
              <w:jc w:val="center"/>
              <w:rPr>
                <w:lang w:eastAsia="zh-CN"/>
              </w:rPr>
            </w:pPr>
            <w:r>
              <w:rPr>
                <w:rFonts w:hint="eastAsia"/>
                <w:lang w:eastAsia="zh-CN"/>
              </w:rPr>
              <w:t>Band A(Carrier 1)+Band B(Carrier 2)+Band C(Carrier 3)</w:t>
            </w:r>
          </w:p>
        </w:tc>
      </w:tr>
      <w:tr w:rsidR="00B24534">
        <w:trPr>
          <w:jc w:val="center"/>
        </w:trPr>
        <w:tc>
          <w:tcPr>
            <w:tcW w:w="1050" w:type="dxa"/>
          </w:tcPr>
          <w:p w:rsidR="00B24534" w:rsidRDefault="000B2874">
            <w:pPr>
              <w:spacing w:after="0"/>
              <w:jc w:val="center"/>
              <w:rPr>
                <w:lang w:eastAsia="zh-CN"/>
              </w:rPr>
            </w:pPr>
            <w:r>
              <w:rPr>
                <w:rFonts w:hint="eastAsia"/>
                <w:lang w:eastAsia="zh-CN"/>
              </w:rPr>
              <w:t>Case 1-1</w:t>
            </w:r>
          </w:p>
        </w:tc>
        <w:tc>
          <w:tcPr>
            <w:tcW w:w="2856" w:type="dxa"/>
          </w:tcPr>
          <w:p w:rsidR="00B24534" w:rsidRDefault="000B2874">
            <w:pPr>
              <w:spacing w:after="0"/>
              <w:jc w:val="center"/>
              <w:rPr>
                <w:lang w:eastAsia="zh-CN"/>
              </w:rPr>
            </w:pPr>
            <w:r>
              <w:rPr>
                <w:rFonts w:hint="eastAsia"/>
                <w:lang w:eastAsia="zh-CN"/>
              </w:rPr>
              <w:t>1T+1T+0T</w:t>
            </w:r>
          </w:p>
        </w:tc>
        <w:tc>
          <w:tcPr>
            <w:tcW w:w="4976" w:type="dxa"/>
          </w:tcPr>
          <w:p w:rsidR="00B24534" w:rsidRDefault="000B2874">
            <w:pPr>
              <w:spacing w:after="0"/>
              <w:jc w:val="center"/>
              <w:rPr>
                <w:lang w:eastAsia="zh-CN"/>
              </w:rPr>
            </w:pPr>
            <w:r>
              <w:rPr>
                <w:rFonts w:hint="eastAsia"/>
                <w:highlight w:val="yellow"/>
                <w:lang w:eastAsia="zh-CN"/>
              </w:rPr>
              <w:t>1P+0P+0P</w:t>
            </w:r>
            <w:r>
              <w:rPr>
                <w:rFonts w:hint="eastAsia"/>
                <w:lang w:eastAsia="zh-CN"/>
              </w:rPr>
              <w:t>, 1P+1P+0P, 0P+1P+0P</w:t>
            </w:r>
          </w:p>
        </w:tc>
      </w:tr>
      <w:tr w:rsidR="00B24534">
        <w:trPr>
          <w:jc w:val="center"/>
        </w:trPr>
        <w:tc>
          <w:tcPr>
            <w:tcW w:w="1050" w:type="dxa"/>
          </w:tcPr>
          <w:p w:rsidR="00B24534" w:rsidRDefault="000B2874">
            <w:pPr>
              <w:spacing w:after="0"/>
              <w:jc w:val="center"/>
              <w:rPr>
                <w:lang w:eastAsia="zh-CN"/>
              </w:rPr>
            </w:pPr>
            <w:r>
              <w:rPr>
                <w:rFonts w:hint="eastAsia"/>
                <w:lang w:eastAsia="zh-CN"/>
              </w:rPr>
              <w:t>Case 1-2</w:t>
            </w:r>
          </w:p>
        </w:tc>
        <w:tc>
          <w:tcPr>
            <w:tcW w:w="2856" w:type="dxa"/>
          </w:tcPr>
          <w:p w:rsidR="00B24534" w:rsidRDefault="000B2874">
            <w:pPr>
              <w:spacing w:after="0"/>
              <w:jc w:val="center"/>
              <w:rPr>
                <w:lang w:eastAsia="zh-CN"/>
              </w:rPr>
            </w:pPr>
            <w:r>
              <w:rPr>
                <w:rFonts w:hint="eastAsia"/>
                <w:lang w:eastAsia="zh-CN"/>
              </w:rPr>
              <w:t>0T+1T+1T</w:t>
            </w:r>
          </w:p>
        </w:tc>
        <w:tc>
          <w:tcPr>
            <w:tcW w:w="4976" w:type="dxa"/>
          </w:tcPr>
          <w:p w:rsidR="00B24534" w:rsidRDefault="000B2874">
            <w:pPr>
              <w:spacing w:after="0"/>
              <w:jc w:val="center"/>
              <w:rPr>
                <w:lang w:eastAsia="zh-CN"/>
              </w:rPr>
            </w:pPr>
            <w:r>
              <w:rPr>
                <w:rFonts w:hint="eastAsia"/>
                <w:lang w:eastAsia="zh-CN"/>
              </w:rPr>
              <w:t>0P+1P+0P, 0P+1P+1P, 0P+0P+1P</w:t>
            </w:r>
          </w:p>
        </w:tc>
      </w:tr>
      <w:tr w:rsidR="00B24534">
        <w:trPr>
          <w:jc w:val="center"/>
        </w:trPr>
        <w:tc>
          <w:tcPr>
            <w:tcW w:w="1050" w:type="dxa"/>
          </w:tcPr>
          <w:p w:rsidR="00B24534" w:rsidRDefault="000B2874">
            <w:pPr>
              <w:spacing w:after="0"/>
              <w:jc w:val="center"/>
              <w:rPr>
                <w:lang w:eastAsia="zh-CN"/>
              </w:rPr>
            </w:pPr>
            <w:r>
              <w:rPr>
                <w:rFonts w:hint="eastAsia"/>
                <w:lang w:eastAsia="zh-CN"/>
              </w:rPr>
              <w:t>Case 1-3</w:t>
            </w:r>
          </w:p>
        </w:tc>
        <w:tc>
          <w:tcPr>
            <w:tcW w:w="2856" w:type="dxa"/>
          </w:tcPr>
          <w:p w:rsidR="00B24534" w:rsidRDefault="000B2874">
            <w:pPr>
              <w:spacing w:after="0"/>
              <w:jc w:val="center"/>
              <w:rPr>
                <w:lang w:eastAsia="zh-CN"/>
              </w:rPr>
            </w:pPr>
            <w:r>
              <w:rPr>
                <w:rFonts w:hint="eastAsia"/>
                <w:lang w:eastAsia="zh-CN"/>
              </w:rPr>
              <w:t>1T+0T+1T</w:t>
            </w:r>
          </w:p>
        </w:tc>
        <w:tc>
          <w:tcPr>
            <w:tcW w:w="4976" w:type="dxa"/>
          </w:tcPr>
          <w:p w:rsidR="00B24534" w:rsidRDefault="000B2874">
            <w:pPr>
              <w:spacing w:after="0"/>
              <w:jc w:val="center"/>
              <w:rPr>
                <w:lang w:eastAsia="zh-CN"/>
              </w:rPr>
            </w:pPr>
            <w:r>
              <w:rPr>
                <w:rFonts w:hint="eastAsia"/>
                <w:highlight w:val="yellow"/>
                <w:lang w:eastAsia="zh-CN"/>
              </w:rPr>
              <w:t>1P+0P+0P</w:t>
            </w:r>
            <w:r>
              <w:rPr>
                <w:rFonts w:hint="eastAsia"/>
                <w:lang w:eastAsia="zh-CN"/>
              </w:rPr>
              <w:t>, 1P+0P+1P, 0P+0P+1P</w:t>
            </w:r>
          </w:p>
        </w:tc>
      </w:tr>
      <w:tr w:rsidR="00B24534">
        <w:trPr>
          <w:jc w:val="center"/>
        </w:trPr>
        <w:tc>
          <w:tcPr>
            <w:tcW w:w="1050" w:type="dxa"/>
          </w:tcPr>
          <w:p w:rsidR="00B24534" w:rsidRDefault="000B2874">
            <w:pPr>
              <w:spacing w:after="0"/>
              <w:jc w:val="center"/>
              <w:rPr>
                <w:lang w:eastAsia="zh-CN"/>
              </w:rPr>
            </w:pPr>
            <w:r>
              <w:rPr>
                <w:rFonts w:hint="eastAsia"/>
                <w:lang w:eastAsia="zh-CN"/>
              </w:rPr>
              <w:t>Case 2-1</w:t>
            </w:r>
          </w:p>
        </w:tc>
        <w:tc>
          <w:tcPr>
            <w:tcW w:w="2856" w:type="dxa"/>
          </w:tcPr>
          <w:p w:rsidR="00B24534" w:rsidRDefault="000B2874">
            <w:pPr>
              <w:spacing w:after="0"/>
              <w:jc w:val="center"/>
              <w:rPr>
                <w:lang w:eastAsia="zh-CN"/>
              </w:rPr>
            </w:pPr>
            <w:r>
              <w:rPr>
                <w:rFonts w:hint="eastAsia"/>
                <w:lang w:eastAsia="zh-CN"/>
              </w:rPr>
              <w:t>2T+0T+0T</w:t>
            </w:r>
          </w:p>
        </w:tc>
        <w:tc>
          <w:tcPr>
            <w:tcW w:w="4976" w:type="dxa"/>
          </w:tcPr>
          <w:p w:rsidR="00B24534" w:rsidRDefault="000B2874">
            <w:pPr>
              <w:spacing w:after="0"/>
              <w:jc w:val="center"/>
              <w:rPr>
                <w:lang w:eastAsia="zh-CN"/>
              </w:rPr>
            </w:pPr>
            <w:r>
              <w:rPr>
                <w:rFonts w:hint="eastAsia"/>
                <w:lang w:eastAsia="zh-CN"/>
              </w:rPr>
              <w:t xml:space="preserve">2P+0P+0P, </w:t>
            </w:r>
            <w:r>
              <w:rPr>
                <w:rFonts w:hint="eastAsia"/>
                <w:highlight w:val="yellow"/>
                <w:lang w:eastAsia="zh-CN"/>
              </w:rPr>
              <w:t>1P+0P+0P</w:t>
            </w:r>
          </w:p>
        </w:tc>
      </w:tr>
      <w:tr w:rsidR="00B24534">
        <w:trPr>
          <w:jc w:val="center"/>
        </w:trPr>
        <w:tc>
          <w:tcPr>
            <w:tcW w:w="1050" w:type="dxa"/>
          </w:tcPr>
          <w:p w:rsidR="00B24534" w:rsidRDefault="000B2874">
            <w:pPr>
              <w:spacing w:after="0"/>
              <w:jc w:val="center"/>
              <w:rPr>
                <w:lang w:eastAsia="zh-CN"/>
              </w:rPr>
            </w:pPr>
            <w:r>
              <w:rPr>
                <w:rFonts w:hint="eastAsia"/>
                <w:lang w:eastAsia="zh-CN"/>
              </w:rPr>
              <w:t>Case 2-2</w:t>
            </w:r>
          </w:p>
        </w:tc>
        <w:tc>
          <w:tcPr>
            <w:tcW w:w="2856" w:type="dxa"/>
          </w:tcPr>
          <w:p w:rsidR="00B24534" w:rsidRDefault="000B2874">
            <w:pPr>
              <w:spacing w:after="0"/>
              <w:jc w:val="center"/>
              <w:rPr>
                <w:lang w:eastAsia="zh-CN"/>
              </w:rPr>
            </w:pPr>
            <w:r>
              <w:rPr>
                <w:rFonts w:hint="eastAsia"/>
                <w:lang w:eastAsia="zh-CN"/>
              </w:rPr>
              <w:t>0T+2T+0T</w:t>
            </w:r>
          </w:p>
        </w:tc>
        <w:tc>
          <w:tcPr>
            <w:tcW w:w="4976" w:type="dxa"/>
          </w:tcPr>
          <w:p w:rsidR="00B24534" w:rsidRDefault="000B2874">
            <w:pPr>
              <w:spacing w:after="0"/>
              <w:jc w:val="center"/>
              <w:rPr>
                <w:lang w:eastAsia="zh-CN"/>
              </w:rPr>
            </w:pPr>
            <w:r>
              <w:rPr>
                <w:rFonts w:hint="eastAsia"/>
                <w:lang w:eastAsia="zh-CN"/>
              </w:rPr>
              <w:t>0P+2P+0P, 0P+1P+0P</w:t>
            </w:r>
          </w:p>
        </w:tc>
      </w:tr>
      <w:tr w:rsidR="00B24534">
        <w:trPr>
          <w:jc w:val="center"/>
        </w:trPr>
        <w:tc>
          <w:tcPr>
            <w:tcW w:w="1050" w:type="dxa"/>
          </w:tcPr>
          <w:p w:rsidR="00B24534" w:rsidRDefault="000B2874">
            <w:pPr>
              <w:spacing w:after="0"/>
              <w:jc w:val="center"/>
              <w:rPr>
                <w:lang w:eastAsia="zh-CN"/>
              </w:rPr>
            </w:pPr>
            <w:r>
              <w:rPr>
                <w:rFonts w:hint="eastAsia"/>
                <w:lang w:eastAsia="zh-CN"/>
              </w:rPr>
              <w:t>Case 2-3</w:t>
            </w:r>
          </w:p>
        </w:tc>
        <w:tc>
          <w:tcPr>
            <w:tcW w:w="2856" w:type="dxa"/>
          </w:tcPr>
          <w:p w:rsidR="00B24534" w:rsidRDefault="000B2874">
            <w:pPr>
              <w:spacing w:after="0"/>
              <w:jc w:val="center"/>
              <w:rPr>
                <w:lang w:eastAsia="zh-CN"/>
              </w:rPr>
            </w:pPr>
            <w:r>
              <w:rPr>
                <w:rFonts w:hint="eastAsia"/>
                <w:lang w:eastAsia="zh-CN"/>
              </w:rPr>
              <w:t>0T+0T+2T</w:t>
            </w:r>
          </w:p>
        </w:tc>
        <w:tc>
          <w:tcPr>
            <w:tcW w:w="4976" w:type="dxa"/>
          </w:tcPr>
          <w:p w:rsidR="00B24534" w:rsidRDefault="000B2874">
            <w:pPr>
              <w:spacing w:after="0"/>
              <w:jc w:val="center"/>
              <w:rPr>
                <w:lang w:eastAsia="zh-CN"/>
              </w:rPr>
            </w:pPr>
            <w:r>
              <w:rPr>
                <w:rFonts w:hint="eastAsia"/>
                <w:lang w:eastAsia="zh-CN"/>
              </w:rPr>
              <w:t>0P+0P+2P, 0P+0P+1P</w:t>
            </w:r>
          </w:p>
        </w:tc>
      </w:tr>
    </w:tbl>
    <w:p w:rsidR="00B24534" w:rsidRDefault="00B24534">
      <w:pPr>
        <w:rPr>
          <w:lang w:eastAsia="zh-CN"/>
        </w:rPr>
      </w:pPr>
    </w:p>
    <w:p w:rsidR="00B24534" w:rsidRDefault="000B2874">
      <w:pPr>
        <w:rPr>
          <w:lang w:eastAsia="zh-CN"/>
        </w:rPr>
      </w:pPr>
      <w:r>
        <w:rPr>
          <w:rFonts w:hint="eastAsia"/>
          <w:lang w:eastAsia="zh-CN"/>
        </w:rPr>
        <w:t xml:space="preserve">Although the mapping of </w:t>
      </w:r>
      <w:proofErr w:type="spellStart"/>
      <w:r>
        <w:rPr>
          <w:rFonts w:hint="eastAsia"/>
          <w:lang w:eastAsia="zh-CN"/>
        </w:rPr>
        <w:t>Tx</w:t>
      </w:r>
      <w:proofErr w:type="spellEnd"/>
      <w:r>
        <w:rPr>
          <w:rFonts w:hint="eastAsia"/>
          <w:lang w:eastAsia="zh-CN"/>
        </w:rPr>
        <w:t xml:space="preserve"> chains and antenna ports should be defined case by case, the UE behavior defined in Rel-16/17 can be reused for most of the switching cases, except the switching among Case 1-x (x=1,2,3). More specifically, a new switching case should be defined for Rel-18.</w:t>
      </w:r>
    </w:p>
    <w:p w:rsidR="00B24534" w:rsidRDefault="000B2874">
      <w:pPr>
        <w:numPr>
          <w:ilvl w:val="0"/>
          <w:numId w:val="16"/>
        </w:numPr>
        <w:rPr>
          <w:lang w:eastAsia="zh-CN"/>
        </w:rPr>
      </w:pPr>
      <w:r>
        <w:rPr>
          <w:lang w:eastAsia="zh-CN"/>
        </w:rPr>
        <w:t xml:space="preserve">For the UE configured with </w:t>
      </w:r>
      <w:proofErr w:type="spellStart"/>
      <w:r>
        <w:rPr>
          <w:lang w:eastAsia="zh-CN"/>
        </w:rPr>
        <w:t>uplinkTxSwitchingOption</w:t>
      </w:r>
      <w:proofErr w:type="spellEnd"/>
      <w:r>
        <w:rPr>
          <w:lang w:eastAsia="zh-CN"/>
        </w:rPr>
        <w:t xml:space="preserve"> set to '</w:t>
      </w:r>
      <w:proofErr w:type="spellStart"/>
      <w:r>
        <w:rPr>
          <w:lang w:eastAsia="zh-CN"/>
        </w:rPr>
        <w:t>dualUL</w:t>
      </w:r>
      <w:proofErr w:type="spellEnd"/>
      <w:r>
        <w:rPr>
          <w:lang w:eastAsia="zh-CN"/>
        </w:rPr>
        <w:t>', when the UE is to transmit a 1-port transmission on one uplink carrier on one band and if the preceding uplink transmission was a 1-port transmission on at least one of the other two carriers on the corresponding other two bands and the UE is under the operation state in which 2-port transmission cannot be supported on the same uplink carrier, then a switching gap is required</w:t>
      </w:r>
      <w:r>
        <w:rPr>
          <w:rFonts w:hint="eastAsia"/>
          <w:lang w:eastAsia="zh-CN"/>
        </w:rPr>
        <w:t>.</w:t>
      </w:r>
    </w:p>
    <w:p w:rsidR="00B24534" w:rsidRDefault="000B2874">
      <w:pPr>
        <w:rPr>
          <w:lang w:eastAsia="zh-CN"/>
        </w:rPr>
      </w:pPr>
      <w:r>
        <w:rPr>
          <w:rFonts w:hint="eastAsia"/>
          <w:lang w:eastAsia="zh-CN"/>
        </w:rPr>
        <w:lastRenderedPageBreak/>
        <w:t xml:space="preserve">Another issue is the potential ambiguity issue. Compared to Rel-17, the ambiguity issue in Rel-18 is more complex. As highlighted in Table 2, if UL </w:t>
      </w:r>
      <w:proofErr w:type="spellStart"/>
      <w:r>
        <w:rPr>
          <w:rFonts w:hint="eastAsia"/>
          <w:lang w:eastAsia="zh-CN"/>
        </w:rPr>
        <w:t>Tx</w:t>
      </w:r>
      <w:proofErr w:type="spellEnd"/>
      <w:r>
        <w:rPr>
          <w:rFonts w:hint="eastAsia"/>
          <w:lang w:eastAsia="zh-CN"/>
        </w:rPr>
        <w:t xml:space="preserve"> switching is triggered for 1-port transmission on Carrier 1 on Band A, (i.e. 1P+0P+0P in Table 2), the state of </w:t>
      </w:r>
      <w:proofErr w:type="spellStart"/>
      <w:r>
        <w:rPr>
          <w:rFonts w:hint="eastAsia"/>
          <w:lang w:eastAsia="zh-CN"/>
        </w:rPr>
        <w:t>Tx</w:t>
      </w:r>
      <w:proofErr w:type="spellEnd"/>
      <w:r>
        <w:rPr>
          <w:rFonts w:hint="eastAsia"/>
          <w:lang w:eastAsia="zh-CN"/>
        </w:rPr>
        <w:t xml:space="preserve"> chain to support such transmission can be in Case 1-1, Case 1-3 or Case 2-1. And the preceding transmission for such switching also includes several cases. Figure 4 shows the possible transitions for different preceding transmission. The situation may be more complex for 4 bands.</w:t>
      </w:r>
    </w:p>
    <w:p w:rsidR="00B24534" w:rsidRDefault="000B2874">
      <w:pPr>
        <w:jc w:val="center"/>
        <w:rPr>
          <w:lang w:eastAsia="zh-CN"/>
        </w:rPr>
      </w:pPr>
      <w:r>
        <w:rPr>
          <w:noProof/>
          <w:lang w:eastAsia="zh-CN"/>
        </w:rPr>
        <w:drawing>
          <wp:inline distT="0" distB="0" distL="114300" distR="114300">
            <wp:extent cx="4284980" cy="3028950"/>
            <wp:effectExtent l="0" t="0" r="12700" b="381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6"/>
                    <a:stretch>
                      <a:fillRect/>
                    </a:stretch>
                  </pic:blipFill>
                  <pic:spPr>
                    <a:xfrm>
                      <a:off x="0" y="0"/>
                      <a:ext cx="4284980" cy="3028950"/>
                    </a:xfrm>
                    <a:prstGeom prst="rect">
                      <a:avLst/>
                    </a:prstGeom>
                    <a:noFill/>
                    <a:ln>
                      <a:noFill/>
                    </a:ln>
                  </pic:spPr>
                </pic:pic>
              </a:graphicData>
            </a:graphic>
          </wp:inline>
        </w:drawing>
      </w:r>
    </w:p>
    <w:p w:rsidR="00B24534" w:rsidRDefault="000B2874">
      <w:pPr>
        <w:jc w:val="center"/>
        <w:rPr>
          <w:lang w:eastAsia="zh-CN"/>
        </w:rPr>
      </w:pPr>
      <w:r>
        <w:rPr>
          <w:rFonts w:hint="eastAsia"/>
          <w:lang w:eastAsia="zh-CN"/>
        </w:rPr>
        <w:t xml:space="preserve">Figure </w:t>
      </w:r>
      <w:r>
        <w:rPr>
          <w:lang w:eastAsia="zh-CN"/>
        </w:rPr>
        <w:t>4:</w:t>
      </w:r>
      <w:r>
        <w:rPr>
          <w:rFonts w:hint="eastAsia"/>
          <w:lang w:eastAsia="zh-CN"/>
        </w:rPr>
        <w:t xml:space="preserve"> Possible UL </w:t>
      </w:r>
      <w:proofErr w:type="spellStart"/>
      <w:proofErr w:type="gramStart"/>
      <w:r>
        <w:rPr>
          <w:rFonts w:hint="eastAsia"/>
          <w:lang w:eastAsia="zh-CN"/>
        </w:rPr>
        <w:t>Tx</w:t>
      </w:r>
      <w:proofErr w:type="spellEnd"/>
      <w:proofErr w:type="gramEnd"/>
      <w:r>
        <w:rPr>
          <w:rFonts w:hint="eastAsia"/>
          <w:lang w:eastAsia="zh-CN"/>
        </w:rPr>
        <w:t xml:space="preserve"> switching for 1-port transmission on Carrier 1 on Band A.</w:t>
      </w:r>
    </w:p>
    <w:p w:rsidR="00B24534" w:rsidRDefault="000B2874">
      <w:pPr>
        <w:pStyle w:val="3"/>
        <w:rPr>
          <w:lang w:val="en-US" w:eastAsia="zh-CN"/>
        </w:rPr>
      </w:pPr>
      <w:r>
        <w:rPr>
          <w:rFonts w:hint="eastAsia"/>
          <w:lang w:val="en-US" w:eastAsia="zh-CN"/>
        </w:rPr>
        <w:t xml:space="preserve">UL </w:t>
      </w:r>
      <w:proofErr w:type="spellStart"/>
      <w:proofErr w:type="gramStart"/>
      <w:r>
        <w:rPr>
          <w:rFonts w:hint="eastAsia"/>
          <w:lang w:val="en-US" w:eastAsia="zh-CN"/>
        </w:rPr>
        <w:t>Tx</w:t>
      </w:r>
      <w:proofErr w:type="spellEnd"/>
      <w:proofErr w:type="gramEnd"/>
      <w:r>
        <w:rPr>
          <w:rFonts w:hint="eastAsia"/>
          <w:lang w:val="en-US" w:eastAsia="zh-CN"/>
        </w:rPr>
        <w:t xml:space="preserve"> Switching for 4 bands</w:t>
      </w:r>
    </w:p>
    <w:p w:rsidR="00B24534" w:rsidRDefault="000B2874">
      <w:pPr>
        <w:rPr>
          <w:lang w:eastAsia="zh-CN"/>
        </w:rPr>
      </w:pPr>
      <w:r>
        <w:rPr>
          <w:rFonts w:hint="eastAsia"/>
          <w:lang w:eastAsia="zh-CN"/>
        </w:rPr>
        <w:t>Similar to the analysis for 3 bands, the situation for 4 bands will be more complex. First of all, the following cases listed in Table 3 should be considered.</w:t>
      </w:r>
    </w:p>
    <w:p w:rsidR="00B24534" w:rsidRDefault="000B2874">
      <w:pPr>
        <w:jc w:val="center"/>
        <w:rPr>
          <w:lang w:eastAsia="zh-CN"/>
        </w:rPr>
      </w:pPr>
      <w:r>
        <w:rPr>
          <w:rFonts w:hint="eastAsia"/>
          <w:lang w:eastAsia="zh-CN"/>
        </w:rPr>
        <w:t xml:space="preserve">Table 3: Cases for UL </w:t>
      </w:r>
      <w:proofErr w:type="spellStart"/>
      <w:proofErr w:type="gramStart"/>
      <w:r>
        <w:rPr>
          <w:rFonts w:hint="eastAsia"/>
          <w:lang w:eastAsia="zh-CN"/>
        </w:rPr>
        <w:t>Tx</w:t>
      </w:r>
      <w:proofErr w:type="spellEnd"/>
      <w:proofErr w:type="gramEnd"/>
      <w:r>
        <w:rPr>
          <w:rFonts w:hint="eastAsia"/>
          <w:lang w:eastAsia="zh-CN"/>
        </w:rPr>
        <w:t xml:space="preserve"> switching with 4 bands</w:t>
      </w:r>
    </w:p>
    <w:tbl>
      <w:tblPr>
        <w:tblStyle w:val="af4"/>
        <w:tblW w:w="0" w:type="auto"/>
        <w:jc w:val="center"/>
        <w:tblLook w:val="04A0" w:firstRow="1" w:lastRow="0" w:firstColumn="1" w:lastColumn="0" w:noHBand="0" w:noVBand="1"/>
      </w:tblPr>
      <w:tblGrid>
        <w:gridCol w:w="1315"/>
        <w:gridCol w:w="3690"/>
      </w:tblGrid>
      <w:tr w:rsidR="00B24534">
        <w:trPr>
          <w:jc w:val="center"/>
        </w:trPr>
        <w:tc>
          <w:tcPr>
            <w:tcW w:w="1315" w:type="dxa"/>
            <w:shd w:val="clear" w:color="auto" w:fill="BDD6EE" w:themeFill="accent1" w:themeFillTint="66"/>
          </w:tcPr>
          <w:p w:rsidR="00B24534" w:rsidRDefault="00B24534">
            <w:pPr>
              <w:spacing w:before="0" w:after="0" w:line="240" w:lineRule="auto"/>
              <w:jc w:val="center"/>
              <w:rPr>
                <w:lang w:eastAsia="zh-CN"/>
              </w:rPr>
            </w:pPr>
          </w:p>
        </w:tc>
        <w:tc>
          <w:tcPr>
            <w:tcW w:w="3690" w:type="dxa"/>
            <w:shd w:val="clear" w:color="auto" w:fill="BDD6EE" w:themeFill="accent1" w:themeFillTint="66"/>
          </w:tcPr>
          <w:p w:rsidR="00B24534" w:rsidRDefault="000B2874">
            <w:pPr>
              <w:spacing w:before="0" w:after="0" w:line="240" w:lineRule="auto"/>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B24534" w:rsidRDefault="000B2874">
            <w:pPr>
              <w:spacing w:before="0" w:after="0" w:line="240" w:lineRule="auto"/>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r>
      <w:tr w:rsidR="00B24534">
        <w:trPr>
          <w:trHeight w:val="290"/>
          <w:jc w:val="center"/>
        </w:trPr>
        <w:tc>
          <w:tcPr>
            <w:tcW w:w="1315" w:type="dxa"/>
          </w:tcPr>
          <w:p w:rsidR="00B24534" w:rsidRDefault="000B2874">
            <w:pPr>
              <w:spacing w:before="0" w:after="0" w:line="240" w:lineRule="auto"/>
              <w:jc w:val="center"/>
              <w:rPr>
                <w:lang w:eastAsia="zh-CN"/>
              </w:rPr>
            </w:pPr>
            <w:r>
              <w:rPr>
                <w:rFonts w:hint="eastAsia"/>
                <w:lang w:eastAsia="zh-CN"/>
              </w:rPr>
              <w:t>Case 1-1</w:t>
            </w:r>
          </w:p>
        </w:tc>
        <w:tc>
          <w:tcPr>
            <w:tcW w:w="3690" w:type="dxa"/>
          </w:tcPr>
          <w:p w:rsidR="00B24534" w:rsidRDefault="000B2874">
            <w:pPr>
              <w:spacing w:before="0" w:after="0" w:line="240" w:lineRule="auto"/>
              <w:jc w:val="center"/>
              <w:rPr>
                <w:lang w:eastAsia="zh-CN"/>
              </w:rPr>
            </w:pPr>
            <w:r>
              <w:rPr>
                <w:rFonts w:hint="eastAsia"/>
                <w:lang w:eastAsia="zh-CN"/>
              </w:rPr>
              <w:t>1T+1T+0T+0T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1-2</w:t>
            </w:r>
          </w:p>
        </w:tc>
        <w:tc>
          <w:tcPr>
            <w:tcW w:w="3690" w:type="dxa"/>
          </w:tcPr>
          <w:p w:rsidR="00B24534" w:rsidRDefault="000B2874">
            <w:pPr>
              <w:spacing w:before="0" w:after="0" w:line="240" w:lineRule="auto"/>
              <w:jc w:val="center"/>
              <w:rPr>
                <w:lang w:eastAsia="zh-CN"/>
              </w:rPr>
            </w:pPr>
            <w:r>
              <w:rPr>
                <w:rFonts w:hint="eastAsia"/>
                <w:lang w:eastAsia="zh-CN"/>
              </w:rPr>
              <w:t>0T+1T+1T+0T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1-3</w:t>
            </w:r>
          </w:p>
        </w:tc>
        <w:tc>
          <w:tcPr>
            <w:tcW w:w="3690" w:type="dxa"/>
          </w:tcPr>
          <w:p w:rsidR="00B24534" w:rsidRDefault="000B2874">
            <w:pPr>
              <w:spacing w:before="0" w:after="0" w:line="240" w:lineRule="auto"/>
              <w:jc w:val="center"/>
              <w:rPr>
                <w:lang w:eastAsia="zh-CN"/>
              </w:rPr>
            </w:pPr>
            <w:r>
              <w:rPr>
                <w:rFonts w:hint="eastAsia"/>
                <w:lang w:eastAsia="zh-CN"/>
              </w:rPr>
              <w:t>0T+0T+1T+1T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1-4</w:t>
            </w:r>
          </w:p>
        </w:tc>
        <w:tc>
          <w:tcPr>
            <w:tcW w:w="3690" w:type="dxa"/>
          </w:tcPr>
          <w:p w:rsidR="00B24534" w:rsidRDefault="000B2874">
            <w:pPr>
              <w:spacing w:before="0" w:after="0" w:line="240" w:lineRule="auto"/>
              <w:jc w:val="center"/>
              <w:rPr>
                <w:lang w:eastAsia="zh-CN"/>
              </w:rPr>
            </w:pPr>
            <w:r>
              <w:rPr>
                <w:rFonts w:hint="eastAsia"/>
                <w:lang w:eastAsia="zh-CN"/>
              </w:rPr>
              <w:t>1T+0T+0T+1T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1-5</w:t>
            </w:r>
          </w:p>
        </w:tc>
        <w:tc>
          <w:tcPr>
            <w:tcW w:w="3690" w:type="dxa"/>
          </w:tcPr>
          <w:p w:rsidR="00B24534" w:rsidRDefault="000B2874">
            <w:pPr>
              <w:spacing w:before="0" w:after="0" w:line="240" w:lineRule="auto"/>
              <w:jc w:val="center"/>
              <w:rPr>
                <w:lang w:eastAsia="zh-CN"/>
              </w:rPr>
            </w:pPr>
            <w:r>
              <w:rPr>
                <w:rFonts w:hint="eastAsia"/>
                <w:lang w:eastAsia="zh-CN"/>
              </w:rPr>
              <w:t>1T+0T+1T+0T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1-6</w:t>
            </w:r>
          </w:p>
        </w:tc>
        <w:tc>
          <w:tcPr>
            <w:tcW w:w="3690" w:type="dxa"/>
          </w:tcPr>
          <w:p w:rsidR="00B24534" w:rsidRDefault="000B2874">
            <w:pPr>
              <w:spacing w:before="0" w:after="0" w:line="240" w:lineRule="auto"/>
              <w:jc w:val="center"/>
              <w:rPr>
                <w:lang w:eastAsia="zh-CN"/>
              </w:rPr>
            </w:pPr>
            <w:r>
              <w:rPr>
                <w:rFonts w:hint="eastAsia"/>
                <w:lang w:eastAsia="zh-CN"/>
              </w:rPr>
              <w:t>0T+1T+0T+1T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2-1</w:t>
            </w:r>
          </w:p>
        </w:tc>
        <w:tc>
          <w:tcPr>
            <w:tcW w:w="3690" w:type="dxa"/>
          </w:tcPr>
          <w:p w:rsidR="00B24534" w:rsidRDefault="000B2874">
            <w:pPr>
              <w:spacing w:before="0" w:after="0" w:line="240" w:lineRule="auto"/>
              <w:jc w:val="center"/>
              <w:rPr>
                <w:lang w:eastAsia="zh-CN"/>
              </w:rPr>
            </w:pPr>
            <w:r>
              <w:rPr>
                <w:rFonts w:hint="eastAsia"/>
                <w:lang w:eastAsia="zh-CN"/>
              </w:rPr>
              <w:t>2T+0T+0T+0T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2-2</w:t>
            </w:r>
          </w:p>
        </w:tc>
        <w:tc>
          <w:tcPr>
            <w:tcW w:w="3690" w:type="dxa"/>
          </w:tcPr>
          <w:p w:rsidR="00B24534" w:rsidRDefault="000B2874">
            <w:pPr>
              <w:spacing w:before="0" w:after="0" w:line="240" w:lineRule="auto"/>
              <w:jc w:val="center"/>
              <w:rPr>
                <w:lang w:eastAsia="zh-CN"/>
              </w:rPr>
            </w:pPr>
            <w:r>
              <w:rPr>
                <w:rFonts w:hint="eastAsia"/>
                <w:lang w:eastAsia="zh-CN"/>
              </w:rPr>
              <w:t>0T+2T+0T+0T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2-3</w:t>
            </w:r>
          </w:p>
        </w:tc>
        <w:tc>
          <w:tcPr>
            <w:tcW w:w="3690" w:type="dxa"/>
          </w:tcPr>
          <w:p w:rsidR="00B24534" w:rsidRDefault="000B2874">
            <w:pPr>
              <w:spacing w:before="0" w:after="0" w:line="240" w:lineRule="auto"/>
              <w:jc w:val="center"/>
              <w:rPr>
                <w:lang w:eastAsia="zh-CN"/>
              </w:rPr>
            </w:pPr>
            <w:r>
              <w:rPr>
                <w:rFonts w:hint="eastAsia"/>
                <w:lang w:eastAsia="zh-CN"/>
              </w:rPr>
              <w:t>0T+0T+2T+0T</w:t>
            </w:r>
          </w:p>
        </w:tc>
      </w:tr>
      <w:tr w:rsidR="00B24534">
        <w:trPr>
          <w:jc w:val="center"/>
        </w:trPr>
        <w:tc>
          <w:tcPr>
            <w:tcW w:w="1315" w:type="dxa"/>
          </w:tcPr>
          <w:p w:rsidR="00B24534" w:rsidRDefault="000B2874">
            <w:pPr>
              <w:spacing w:before="0" w:after="0" w:line="240" w:lineRule="auto"/>
              <w:jc w:val="center"/>
              <w:rPr>
                <w:lang w:eastAsia="zh-CN"/>
              </w:rPr>
            </w:pPr>
            <w:r>
              <w:rPr>
                <w:rFonts w:hint="eastAsia"/>
                <w:lang w:eastAsia="zh-CN"/>
              </w:rPr>
              <w:t>Case 2-4</w:t>
            </w:r>
          </w:p>
        </w:tc>
        <w:tc>
          <w:tcPr>
            <w:tcW w:w="3690" w:type="dxa"/>
          </w:tcPr>
          <w:p w:rsidR="00B24534" w:rsidRDefault="000B2874">
            <w:pPr>
              <w:spacing w:before="0" w:after="0" w:line="240" w:lineRule="auto"/>
              <w:jc w:val="center"/>
              <w:rPr>
                <w:lang w:eastAsia="zh-CN"/>
              </w:rPr>
            </w:pPr>
            <w:r>
              <w:rPr>
                <w:rFonts w:hint="eastAsia"/>
                <w:lang w:eastAsia="zh-CN"/>
              </w:rPr>
              <w:t>0T+0T+0T+2T</w:t>
            </w:r>
          </w:p>
        </w:tc>
      </w:tr>
    </w:tbl>
    <w:p w:rsidR="00B24534" w:rsidRDefault="000B2874">
      <w:pPr>
        <w:rPr>
          <w:lang w:eastAsia="zh-CN"/>
        </w:rPr>
      </w:pPr>
      <w:r>
        <w:rPr>
          <w:rFonts w:hint="eastAsia"/>
          <w:lang w:eastAsia="zh-CN"/>
        </w:rPr>
        <w:t xml:space="preserve"> </w:t>
      </w:r>
    </w:p>
    <w:p w:rsidR="00B24534" w:rsidRDefault="000B2874">
      <w:pPr>
        <w:rPr>
          <w:lang w:eastAsia="zh-CN"/>
        </w:rPr>
      </w:pPr>
      <w:r>
        <w:rPr>
          <w:rFonts w:hint="eastAsia"/>
          <w:lang w:eastAsia="zh-CN"/>
        </w:rPr>
        <w:t xml:space="preserve">And some scenarios as shown in Figure 5 may need to be considered for UL </w:t>
      </w:r>
      <w:proofErr w:type="spellStart"/>
      <w:proofErr w:type="gramStart"/>
      <w:r>
        <w:rPr>
          <w:rFonts w:hint="eastAsia"/>
          <w:lang w:eastAsia="zh-CN"/>
        </w:rPr>
        <w:t>Tx</w:t>
      </w:r>
      <w:proofErr w:type="spellEnd"/>
      <w:proofErr w:type="gramEnd"/>
      <w:r>
        <w:rPr>
          <w:rFonts w:hint="eastAsia"/>
          <w:lang w:eastAsia="zh-CN"/>
        </w:rPr>
        <w:t xml:space="preserve"> switching for 4 bands. Note that not all possible scenarios are listed in Figure 5.</w:t>
      </w:r>
    </w:p>
    <w:p w:rsidR="00B24534" w:rsidRDefault="000B2874" w:rsidP="00504ED8">
      <w:pPr>
        <w:jc w:val="center"/>
      </w:pPr>
      <w:r>
        <w:rPr>
          <w:noProof/>
          <w:lang w:eastAsia="zh-CN"/>
        </w:rPr>
        <w:lastRenderedPageBreak/>
        <w:drawing>
          <wp:inline distT="0" distB="0" distL="114300" distR="114300">
            <wp:extent cx="5605145" cy="2952750"/>
            <wp:effectExtent l="0" t="0" r="3175" b="381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7"/>
                    <a:stretch>
                      <a:fillRect/>
                    </a:stretch>
                  </pic:blipFill>
                  <pic:spPr>
                    <a:xfrm>
                      <a:off x="0" y="0"/>
                      <a:ext cx="5605145" cy="2952750"/>
                    </a:xfrm>
                    <a:prstGeom prst="rect">
                      <a:avLst/>
                    </a:prstGeom>
                    <a:noFill/>
                    <a:ln>
                      <a:noFill/>
                    </a:ln>
                  </pic:spPr>
                </pic:pic>
              </a:graphicData>
            </a:graphic>
          </wp:inline>
        </w:drawing>
      </w:r>
    </w:p>
    <w:p w:rsidR="00B24534" w:rsidRDefault="000B2874">
      <w:pPr>
        <w:jc w:val="center"/>
        <w:rPr>
          <w:lang w:eastAsia="zh-CN"/>
        </w:rPr>
      </w:pPr>
      <w:r>
        <w:rPr>
          <w:rFonts w:hint="eastAsia"/>
          <w:lang w:eastAsia="zh-CN"/>
        </w:rPr>
        <w:t xml:space="preserve">Figure </w:t>
      </w:r>
      <w:r>
        <w:rPr>
          <w:lang w:eastAsia="zh-CN"/>
        </w:rPr>
        <w:t>5:</w:t>
      </w:r>
      <w:r>
        <w:rPr>
          <w:rFonts w:hint="eastAsia"/>
          <w:lang w:eastAsia="zh-CN"/>
        </w:rPr>
        <w:t xml:space="preserve"> Possible scenarios for UL </w:t>
      </w:r>
      <w:proofErr w:type="spellStart"/>
      <w:proofErr w:type="gramStart"/>
      <w:r>
        <w:rPr>
          <w:rFonts w:hint="eastAsia"/>
          <w:lang w:eastAsia="zh-CN"/>
        </w:rPr>
        <w:t>Tx</w:t>
      </w:r>
      <w:proofErr w:type="spellEnd"/>
      <w:proofErr w:type="gramEnd"/>
      <w:r>
        <w:rPr>
          <w:rFonts w:hint="eastAsia"/>
          <w:lang w:eastAsia="zh-CN"/>
        </w:rPr>
        <w:t xml:space="preserve"> Switching with 4 bands</w:t>
      </w:r>
    </w:p>
    <w:p w:rsidR="00B24534" w:rsidRDefault="000B2874">
      <w:pPr>
        <w:rPr>
          <w:lang w:eastAsia="zh-CN"/>
        </w:rPr>
      </w:pPr>
      <w:r>
        <w:rPr>
          <w:rFonts w:hint="eastAsia"/>
          <w:lang w:eastAsia="zh-CN"/>
        </w:rPr>
        <w:t xml:space="preserve">For different scenarios,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different. We may need to define the mapping case by case. Take CA with Option 2 under 4 bands with 2Tx-2Tx-2Tx-2Tx chain configuration with one carrier per band as an example,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defined as Table 4.</w:t>
      </w:r>
    </w:p>
    <w:p w:rsidR="00B24534" w:rsidRDefault="000B2874">
      <w:pPr>
        <w:jc w:val="center"/>
        <w:rPr>
          <w:lang w:eastAsia="zh-CN"/>
        </w:rPr>
      </w:pPr>
      <w:r>
        <w:rPr>
          <w:rFonts w:hint="eastAsia"/>
          <w:lang w:eastAsia="zh-CN"/>
        </w:rPr>
        <w:t xml:space="preserve">Table 4: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UL </w:t>
      </w:r>
      <w:proofErr w:type="spellStart"/>
      <w:r>
        <w:rPr>
          <w:rFonts w:hint="eastAsia"/>
          <w:lang w:eastAsia="zh-CN"/>
        </w:rPr>
        <w:t>Tx</w:t>
      </w:r>
      <w:proofErr w:type="spellEnd"/>
      <w:r>
        <w:rPr>
          <w:rFonts w:hint="eastAsia"/>
          <w:lang w:eastAsia="zh-CN"/>
        </w:rPr>
        <w:t xml:space="preserve"> Switching with 4 bands for CA with Option 2</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B24534">
        <w:trPr>
          <w:jc w:val="center"/>
        </w:trPr>
        <w:tc>
          <w:tcPr>
            <w:tcW w:w="1050" w:type="dxa"/>
            <w:shd w:val="clear" w:color="auto" w:fill="BDD6EE" w:themeFill="accent1" w:themeFillTint="66"/>
          </w:tcPr>
          <w:p w:rsidR="00B24534" w:rsidRDefault="00B24534">
            <w:pPr>
              <w:spacing w:after="0"/>
              <w:jc w:val="center"/>
              <w:rPr>
                <w:lang w:eastAsia="zh-CN"/>
              </w:rPr>
            </w:pPr>
          </w:p>
        </w:tc>
        <w:tc>
          <w:tcPr>
            <w:tcW w:w="2856" w:type="dxa"/>
            <w:shd w:val="clear" w:color="auto" w:fill="BDD6EE" w:themeFill="accent1" w:themeFillTint="66"/>
          </w:tcPr>
          <w:p w:rsidR="00B24534" w:rsidRDefault="000B2874">
            <w:pPr>
              <w:spacing w:after="0"/>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B24534" w:rsidRDefault="000B2874">
            <w:pPr>
              <w:spacing w:after="0"/>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4976" w:type="dxa"/>
            <w:shd w:val="clear" w:color="auto" w:fill="BDD6EE" w:themeFill="accent1" w:themeFillTint="66"/>
          </w:tcPr>
          <w:p w:rsidR="00B24534" w:rsidRDefault="000B2874">
            <w:pPr>
              <w:spacing w:after="0"/>
              <w:jc w:val="center"/>
              <w:rPr>
                <w:lang w:eastAsia="zh-CN"/>
              </w:rPr>
            </w:pPr>
            <w:r>
              <w:rPr>
                <w:rFonts w:hint="eastAsia"/>
                <w:lang w:eastAsia="zh-CN"/>
              </w:rPr>
              <w:t>Number of antenna ports for UL transmission</w:t>
            </w:r>
          </w:p>
          <w:p w:rsidR="00B24534" w:rsidRDefault="000B2874">
            <w:pPr>
              <w:spacing w:after="0"/>
              <w:jc w:val="center"/>
              <w:rPr>
                <w:lang w:eastAsia="zh-CN"/>
              </w:rPr>
            </w:pPr>
            <w:r>
              <w:rPr>
                <w:rFonts w:hint="eastAsia"/>
                <w:lang w:eastAsia="zh-CN"/>
              </w:rPr>
              <w:t>Band A(Carrier 1)+Band B(Carrier 2)+Band C(Carrier 3) +Band D (Carrier 4)</w:t>
            </w:r>
          </w:p>
        </w:tc>
      </w:tr>
      <w:tr w:rsidR="00B24534">
        <w:trPr>
          <w:jc w:val="center"/>
        </w:trPr>
        <w:tc>
          <w:tcPr>
            <w:tcW w:w="1050" w:type="dxa"/>
          </w:tcPr>
          <w:p w:rsidR="00B24534" w:rsidRDefault="000B2874">
            <w:pPr>
              <w:spacing w:after="0"/>
              <w:jc w:val="center"/>
              <w:rPr>
                <w:lang w:eastAsia="zh-CN"/>
              </w:rPr>
            </w:pPr>
            <w:r>
              <w:rPr>
                <w:rFonts w:hint="eastAsia"/>
                <w:lang w:eastAsia="zh-CN"/>
              </w:rPr>
              <w:t>Case 1-1</w:t>
            </w:r>
          </w:p>
        </w:tc>
        <w:tc>
          <w:tcPr>
            <w:tcW w:w="2856" w:type="dxa"/>
          </w:tcPr>
          <w:p w:rsidR="00B24534" w:rsidRDefault="000B2874">
            <w:pPr>
              <w:spacing w:after="0"/>
              <w:jc w:val="center"/>
              <w:rPr>
                <w:lang w:eastAsia="zh-CN"/>
              </w:rPr>
            </w:pPr>
            <w:r>
              <w:rPr>
                <w:rFonts w:hint="eastAsia"/>
                <w:lang w:eastAsia="zh-CN"/>
              </w:rPr>
              <w:t>1T+1T+0T+0T</w:t>
            </w:r>
          </w:p>
        </w:tc>
        <w:tc>
          <w:tcPr>
            <w:tcW w:w="4976" w:type="dxa"/>
          </w:tcPr>
          <w:p w:rsidR="00B24534" w:rsidRDefault="000B2874">
            <w:pPr>
              <w:spacing w:after="0"/>
              <w:jc w:val="center"/>
              <w:rPr>
                <w:lang w:eastAsia="zh-CN"/>
              </w:rPr>
            </w:pPr>
            <w:r>
              <w:rPr>
                <w:rFonts w:hint="eastAsia"/>
                <w:highlight w:val="yellow"/>
                <w:lang w:eastAsia="zh-CN"/>
              </w:rPr>
              <w:t>1P+0P+0P+0P</w:t>
            </w:r>
            <w:r>
              <w:rPr>
                <w:rFonts w:hint="eastAsia"/>
                <w:lang w:eastAsia="zh-CN"/>
              </w:rPr>
              <w:t>, 1P+1P+0P+0P, 0P+1P+0P+0P</w:t>
            </w:r>
          </w:p>
        </w:tc>
      </w:tr>
      <w:tr w:rsidR="00B24534">
        <w:trPr>
          <w:jc w:val="center"/>
        </w:trPr>
        <w:tc>
          <w:tcPr>
            <w:tcW w:w="1050" w:type="dxa"/>
          </w:tcPr>
          <w:p w:rsidR="00B24534" w:rsidRDefault="000B2874">
            <w:pPr>
              <w:spacing w:after="0"/>
              <w:jc w:val="center"/>
              <w:rPr>
                <w:lang w:eastAsia="zh-CN"/>
              </w:rPr>
            </w:pPr>
            <w:r>
              <w:rPr>
                <w:rFonts w:hint="eastAsia"/>
                <w:lang w:eastAsia="zh-CN"/>
              </w:rPr>
              <w:t>Case 1-2</w:t>
            </w:r>
          </w:p>
        </w:tc>
        <w:tc>
          <w:tcPr>
            <w:tcW w:w="2856" w:type="dxa"/>
          </w:tcPr>
          <w:p w:rsidR="00B24534" w:rsidRDefault="000B2874">
            <w:pPr>
              <w:spacing w:after="0"/>
              <w:jc w:val="center"/>
              <w:rPr>
                <w:lang w:eastAsia="zh-CN"/>
              </w:rPr>
            </w:pPr>
            <w:r>
              <w:rPr>
                <w:rFonts w:hint="eastAsia"/>
                <w:lang w:eastAsia="zh-CN"/>
              </w:rPr>
              <w:t>0T+1T+1T+0T</w:t>
            </w:r>
          </w:p>
        </w:tc>
        <w:tc>
          <w:tcPr>
            <w:tcW w:w="4976" w:type="dxa"/>
          </w:tcPr>
          <w:p w:rsidR="00B24534" w:rsidRDefault="000B2874">
            <w:pPr>
              <w:spacing w:after="0"/>
              <w:jc w:val="center"/>
              <w:rPr>
                <w:lang w:eastAsia="zh-CN"/>
              </w:rPr>
            </w:pPr>
            <w:r>
              <w:rPr>
                <w:rFonts w:hint="eastAsia"/>
                <w:lang w:eastAsia="zh-CN"/>
              </w:rPr>
              <w:t>0P+1P+0P+0P, 0P+1P+1P+0P, 0P+0P+1P+0P</w:t>
            </w:r>
          </w:p>
        </w:tc>
      </w:tr>
      <w:tr w:rsidR="00B24534">
        <w:trPr>
          <w:jc w:val="center"/>
        </w:trPr>
        <w:tc>
          <w:tcPr>
            <w:tcW w:w="1050" w:type="dxa"/>
          </w:tcPr>
          <w:p w:rsidR="00B24534" w:rsidRDefault="000B2874">
            <w:pPr>
              <w:spacing w:after="0"/>
              <w:jc w:val="center"/>
              <w:rPr>
                <w:lang w:eastAsia="zh-CN"/>
              </w:rPr>
            </w:pPr>
            <w:r>
              <w:rPr>
                <w:rFonts w:hint="eastAsia"/>
                <w:lang w:eastAsia="zh-CN"/>
              </w:rPr>
              <w:t>Case 1-3</w:t>
            </w:r>
          </w:p>
        </w:tc>
        <w:tc>
          <w:tcPr>
            <w:tcW w:w="2856" w:type="dxa"/>
          </w:tcPr>
          <w:p w:rsidR="00B24534" w:rsidRDefault="000B2874">
            <w:pPr>
              <w:spacing w:after="0"/>
              <w:jc w:val="center"/>
              <w:rPr>
                <w:lang w:eastAsia="zh-CN"/>
              </w:rPr>
            </w:pPr>
            <w:r>
              <w:rPr>
                <w:rFonts w:hint="eastAsia"/>
                <w:lang w:eastAsia="zh-CN"/>
              </w:rPr>
              <w:t>0T+0T+1T+1T</w:t>
            </w:r>
          </w:p>
        </w:tc>
        <w:tc>
          <w:tcPr>
            <w:tcW w:w="4976" w:type="dxa"/>
          </w:tcPr>
          <w:p w:rsidR="00B24534" w:rsidRDefault="000B2874">
            <w:pPr>
              <w:spacing w:after="0"/>
              <w:jc w:val="center"/>
              <w:rPr>
                <w:lang w:eastAsia="zh-CN"/>
              </w:rPr>
            </w:pPr>
            <w:r>
              <w:rPr>
                <w:rFonts w:hint="eastAsia"/>
                <w:lang w:eastAsia="zh-CN"/>
              </w:rPr>
              <w:t>0P+0P+1P+0P, 0P+0P+1P+1P, 0P+0P+0P+1P</w:t>
            </w:r>
          </w:p>
        </w:tc>
      </w:tr>
      <w:tr w:rsidR="00B24534">
        <w:trPr>
          <w:jc w:val="center"/>
        </w:trPr>
        <w:tc>
          <w:tcPr>
            <w:tcW w:w="1050" w:type="dxa"/>
          </w:tcPr>
          <w:p w:rsidR="00B24534" w:rsidRDefault="000B2874">
            <w:pPr>
              <w:spacing w:after="0"/>
              <w:jc w:val="center"/>
              <w:rPr>
                <w:lang w:eastAsia="zh-CN"/>
              </w:rPr>
            </w:pPr>
            <w:r>
              <w:rPr>
                <w:rFonts w:hint="eastAsia"/>
                <w:lang w:eastAsia="zh-CN"/>
              </w:rPr>
              <w:t>Case 1-4</w:t>
            </w:r>
          </w:p>
        </w:tc>
        <w:tc>
          <w:tcPr>
            <w:tcW w:w="2856" w:type="dxa"/>
          </w:tcPr>
          <w:p w:rsidR="00B24534" w:rsidRDefault="000B2874">
            <w:pPr>
              <w:spacing w:after="0"/>
              <w:jc w:val="center"/>
              <w:rPr>
                <w:lang w:eastAsia="zh-CN"/>
              </w:rPr>
            </w:pPr>
            <w:r>
              <w:rPr>
                <w:rFonts w:hint="eastAsia"/>
                <w:lang w:eastAsia="zh-CN"/>
              </w:rPr>
              <w:t>1T+0T+0T+1T</w:t>
            </w:r>
          </w:p>
        </w:tc>
        <w:tc>
          <w:tcPr>
            <w:tcW w:w="4976" w:type="dxa"/>
          </w:tcPr>
          <w:p w:rsidR="00B24534" w:rsidRDefault="000B2874">
            <w:pPr>
              <w:spacing w:after="0"/>
              <w:jc w:val="center"/>
              <w:rPr>
                <w:highlight w:val="yellow"/>
                <w:lang w:eastAsia="zh-CN"/>
              </w:rPr>
            </w:pPr>
            <w:r>
              <w:rPr>
                <w:rFonts w:hint="eastAsia"/>
                <w:highlight w:val="yellow"/>
                <w:lang w:eastAsia="zh-CN"/>
              </w:rPr>
              <w:t>1P+0P+0P+0P</w:t>
            </w:r>
            <w:r>
              <w:rPr>
                <w:rFonts w:hint="eastAsia"/>
                <w:lang w:eastAsia="zh-CN"/>
              </w:rPr>
              <w:t>, 1P+0P+0P+1P, 0P+0P+0P+1P</w:t>
            </w:r>
          </w:p>
        </w:tc>
      </w:tr>
      <w:tr w:rsidR="00B24534">
        <w:trPr>
          <w:jc w:val="center"/>
        </w:trPr>
        <w:tc>
          <w:tcPr>
            <w:tcW w:w="1050" w:type="dxa"/>
          </w:tcPr>
          <w:p w:rsidR="00B24534" w:rsidRDefault="000B2874">
            <w:pPr>
              <w:spacing w:after="0"/>
              <w:jc w:val="center"/>
              <w:rPr>
                <w:lang w:eastAsia="zh-CN"/>
              </w:rPr>
            </w:pPr>
            <w:r>
              <w:rPr>
                <w:rFonts w:hint="eastAsia"/>
                <w:lang w:eastAsia="zh-CN"/>
              </w:rPr>
              <w:t>Case 1-5</w:t>
            </w:r>
          </w:p>
        </w:tc>
        <w:tc>
          <w:tcPr>
            <w:tcW w:w="2856" w:type="dxa"/>
          </w:tcPr>
          <w:p w:rsidR="00B24534" w:rsidRDefault="000B2874">
            <w:pPr>
              <w:spacing w:after="0"/>
              <w:jc w:val="center"/>
              <w:rPr>
                <w:lang w:eastAsia="zh-CN"/>
              </w:rPr>
            </w:pPr>
            <w:r>
              <w:rPr>
                <w:rFonts w:hint="eastAsia"/>
                <w:lang w:eastAsia="zh-CN"/>
              </w:rPr>
              <w:t>1T+0T+1T+0T</w:t>
            </w:r>
          </w:p>
        </w:tc>
        <w:tc>
          <w:tcPr>
            <w:tcW w:w="4976" w:type="dxa"/>
          </w:tcPr>
          <w:p w:rsidR="00B24534" w:rsidRDefault="000B2874">
            <w:pPr>
              <w:spacing w:after="0"/>
              <w:jc w:val="center"/>
              <w:rPr>
                <w:highlight w:val="yellow"/>
                <w:lang w:eastAsia="zh-CN"/>
              </w:rPr>
            </w:pPr>
            <w:r>
              <w:rPr>
                <w:rFonts w:hint="eastAsia"/>
                <w:highlight w:val="yellow"/>
                <w:lang w:eastAsia="zh-CN"/>
              </w:rPr>
              <w:t>1P+0P+0P+0P</w:t>
            </w:r>
            <w:r>
              <w:rPr>
                <w:rFonts w:hint="eastAsia"/>
                <w:lang w:eastAsia="zh-CN"/>
              </w:rPr>
              <w:t>, 1P+0P+1P+0P, 0P+0P+1P+0P</w:t>
            </w:r>
          </w:p>
        </w:tc>
      </w:tr>
      <w:tr w:rsidR="00B24534">
        <w:trPr>
          <w:jc w:val="center"/>
        </w:trPr>
        <w:tc>
          <w:tcPr>
            <w:tcW w:w="1050" w:type="dxa"/>
          </w:tcPr>
          <w:p w:rsidR="00B24534" w:rsidRDefault="000B2874">
            <w:pPr>
              <w:spacing w:after="0"/>
              <w:jc w:val="center"/>
              <w:rPr>
                <w:lang w:eastAsia="zh-CN"/>
              </w:rPr>
            </w:pPr>
            <w:r>
              <w:rPr>
                <w:rFonts w:hint="eastAsia"/>
                <w:lang w:eastAsia="zh-CN"/>
              </w:rPr>
              <w:t>Case 1-6</w:t>
            </w:r>
          </w:p>
        </w:tc>
        <w:tc>
          <w:tcPr>
            <w:tcW w:w="2856" w:type="dxa"/>
          </w:tcPr>
          <w:p w:rsidR="00B24534" w:rsidRDefault="000B2874">
            <w:pPr>
              <w:spacing w:after="0"/>
              <w:jc w:val="center"/>
              <w:rPr>
                <w:lang w:eastAsia="zh-CN"/>
              </w:rPr>
            </w:pPr>
            <w:r>
              <w:rPr>
                <w:rFonts w:hint="eastAsia"/>
                <w:lang w:eastAsia="zh-CN"/>
              </w:rPr>
              <w:t>0T+1T+0T+1T</w:t>
            </w:r>
          </w:p>
        </w:tc>
        <w:tc>
          <w:tcPr>
            <w:tcW w:w="4976" w:type="dxa"/>
          </w:tcPr>
          <w:p w:rsidR="00B24534" w:rsidRDefault="000B2874">
            <w:pPr>
              <w:spacing w:after="0"/>
              <w:jc w:val="center"/>
              <w:rPr>
                <w:highlight w:val="yellow"/>
                <w:lang w:eastAsia="zh-CN"/>
              </w:rPr>
            </w:pPr>
            <w:r>
              <w:rPr>
                <w:rFonts w:hint="eastAsia"/>
                <w:lang w:eastAsia="zh-CN"/>
              </w:rPr>
              <w:t>0P+1P+0P+0P, 0P+1P+0P+1P, 0P+0P+0P+1P</w:t>
            </w:r>
          </w:p>
        </w:tc>
      </w:tr>
      <w:tr w:rsidR="00B24534">
        <w:trPr>
          <w:jc w:val="center"/>
        </w:trPr>
        <w:tc>
          <w:tcPr>
            <w:tcW w:w="1050" w:type="dxa"/>
          </w:tcPr>
          <w:p w:rsidR="00B24534" w:rsidRDefault="000B2874">
            <w:pPr>
              <w:spacing w:after="0"/>
              <w:jc w:val="center"/>
              <w:rPr>
                <w:lang w:eastAsia="zh-CN"/>
              </w:rPr>
            </w:pPr>
            <w:r>
              <w:rPr>
                <w:rFonts w:hint="eastAsia"/>
                <w:lang w:eastAsia="zh-CN"/>
              </w:rPr>
              <w:t>Case 2-1</w:t>
            </w:r>
          </w:p>
        </w:tc>
        <w:tc>
          <w:tcPr>
            <w:tcW w:w="2856" w:type="dxa"/>
          </w:tcPr>
          <w:p w:rsidR="00B24534" w:rsidRDefault="000B2874">
            <w:pPr>
              <w:spacing w:after="0"/>
              <w:jc w:val="center"/>
              <w:rPr>
                <w:lang w:eastAsia="zh-CN"/>
              </w:rPr>
            </w:pPr>
            <w:r>
              <w:rPr>
                <w:rFonts w:hint="eastAsia"/>
                <w:lang w:eastAsia="zh-CN"/>
              </w:rPr>
              <w:t>2T+0T+0T+0T</w:t>
            </w:r>
          </w:p>
        </w:tc>
        <w:tc>
          <w:tcPr>
            <w:tcW w:w="4976" w:type="dxa"/>
          </w:tcPr>
          <w:p w:rsidR="00B24534" w:rsidRDefault="000B2874">
            <w:pPr>
              <w:spacing w:after="0"/>
              <w:jc w:val="center"/>
              <w:rPr>
                <w:lang w:eastAsia="zh-CN"/>
              </w:rPr>
            </w:pPr>
            <w:r>
              <w:rPr>
                <w:rFonts w:hint="eastAsia"/>
                <w:lang w:eastAsia="zh-CN"/>
              </w:rPr>
              <w:t xml:space="preserve">2P+0P+0P+0P, </w:t>
            </w:r>
            <w:r>
              <w:rPr>
                <w:rFonts w:hint="eastAsia"/>
                <w:highlight w:val="yellow"/>
                <w:lang w:eastAsia="zh-CN"/>
              </w:rPr>
              <w:t>1P+0P+0P+0P</w:t>
            </w:r>
          </w:p>
        </w:tc>
      </w:tr>
      <w:tr w:rsidR="00B24534">
        <w:trPr>
          <w:jc w:val="center"/>
        </w:trPr>
        <w:tc>
          <w:tcPr>
            <w:tcW w:w="1050" w:type="dxa"/>
          </w:tcPr>
          <w:p w:rsidR="00B24534" w:rsidRDefault="000B2874">
            <w:pPr>
              <w:spacing w:after="0"/>
              <w:jc w:val="center"/>
              <w:rPr>
                <w:lang w:eastAsia="zh-CN"/>
              </w:rPr>
            </w:pPr>
            <w:r>
              <w:rPr>
                <w:rFonts w:hint="eastAsia"/>
                <w:lang w:eastAsia="zh-CN"/>
              </w:rPr>
              <w:t>Case 2-2</w:t>
            </w:r>
          </w:p>
        </w:tc>
        <w:tc>
          <w:tcPr>
            <w:tcW w:w="2856" w:type="dxa"/>
          </w:tcPr>
          <w:p w:rsidR="00B24534" w:rsidRDefault="000B2874">
            <w:pPr>
              <w:spacing w:after="0"/>
              <w:jc w:val="center"/>
              <w:rPr>
                <w:lang w:eastAsia="zh-CN"/>
              </w:rPr>
            </w:pPr>
            <w:r>
              <w:rPr>
                <w:rFonts w:hint="eastAsia"/>
                <w:lang w:eastAsia="zh-CN"/>
              </w:rPr>
              <w:t>0T+2T+0T+0T</w:t>
            </w:r>
          </w:p>
        </w:tc>
        <w:tc>
          <w:tcPr>
            <w:tcW w:w="4976" w:type="dxa"/>
          </w:tcPr>
          <w:p w:rsidR="00B24534" w:rsidRDefault="000B2874">
            <w:pPr>
              <w:spacing w:after="0"/>
              <w:jc w:val="center"/>
              <w:rPr>
                <w:lang w:eastAsia="zh-CN"/>
              </w:rPr>
            </w:pPr>
            <w:r>
              <w:rPr>
                <w:rFonts w:hint="eastAsia"/>
                <w:lang w:eastAsia="zh-CN"/>
              </w:rPr>
              <w:t>0P+2P+0P+0P, 0P+1P+0P+0P</w:t>
            </w:r>
          </w:p>
        </w:tc>
      </w:tr>
      <w:tr w:rsidR="00B24534">
        <w:trPr>
          <w:jc w:val="center"/>
        </w:trPr>
        <w:tc>
          <w:tcPr>
            <w:tcW w:w="1050" w:type="dxa"/>
          </w:tcPr>
          <w:p w:rsidR="00B24534" w:rsidRDefault="000B2874">
            <w:pPr>
              <w:spacing w:after="0"/>
              <w:jc w:val="center"/>
              <w:rPr>
                <w:lang w:eastAsia="zh-CN"/>
              </w:rPr>
            </w:pPr>
            <w:r>
              <w:rPr>
                <w:rFonts w:hint="eastAsia"/>
                <w:lang w:eastAsia="zh-CN"/>
              </w:rPr>
              <w:t>Case 2-3</w:t>
            </w:r>
          </w:p>
        </w:tc>
        <w:tc>
          <w:tcPr>
            <w:tcW w:w="2856" w:type="dxa"/>
          </w:tcPr>
          <w:p w:rsidR="00B24534" w:rsidRDefault="000B2874">
            <w:pPr>
              <w:spacing w:after="0"/>
              <w:jc w:val="center"/>
              <w:rPr>
                <w:lang w:eastAsia="zh-CN"/>
              </w:rPr>
            </w:pPr>
            <w:r>
              <w:rPr>
                <w:rFonts w:hint="eastAsia"/>
                <w:lang w:eastAsia="zh-CN"/>
              </w:rPr>
              <w:t>0T+0T+2T+0T</w:t>
            </w:r>
          </w:p>
        </w:tc>
        <w:tc>
          <w:tcPr>
            <w:tcW w:w="4976" w:type="dxa"/>
          </w:tcPr>
          <w:p w:rsidR="00B24534" w:rsidRDefault="000B2874">
            <w:pPr>
              <w:spacing w:after="0"/>
              <w:jc w:val="center"/>
              <w:rPr>
                <w:lang w:eastAsia="zh-CN"/>
              </w:rPr>
            </w:pPr>
            <w:r>
              <w:rPr>
                <w:rFonts w:hint="eastAsia"/>
                <w:lang w:eastAsia="zh-CN"/>
              </w:rPr>
              <w:t>0P+0P+2P+0P, 0P+0P+1P+0P</w:t>
            </w:r>
          </w:p>
        </w:tc>
      </w:tr>
      <w:tr w:rsidR="00B24534">
        <w:trPr>
          <w:jc w:val="center"/>
        </w:trPr>
        <w:tc>
          <w:tcPr>
            <w:tcW w:w="1050" w:type="dxa"/>
          </w:tcPr>
          <w:p w:rsidR="00B24534" w:rsidRDefault="000B2874">
            <w:pPr>
              <w:spacing w:after="0"/>
              <w:jc w:val="center"/>
              <w:rPr>
                <w:lang w:eastAsia="zh-CN"/>
              </w:rPr>
            </w:pPr>
            <w:r>
              <w:rPr>
                <w:rFonts w:hint="eastAsia"/>
                <w:lang w:eastAsia="zh-CN"/>
              </w:rPr>
              <w:t>Case 2-4</w:t>
            </w:r>
          </w:p>
        </w:tc>
        <w:tc>
          <w:tcPr>
            <w:tcW w:w="2856" w:type="dxa"/>
          </w:tcPr>
          <w:p w:rsidR="00B24534" w:rsidRDefault="000B2874">
            <w:pPr>
              <w:spacing w:after="0"/>
              <w:jc w:val="center"/>
              <w:rPr>
                <w:lang w:eastAsia="zh-CN"/>
              </w:rPr>
            </w:pPr>
            <w:r>
              <w:rPr>
                <w:rFonts w:hint="eastAsia"/>
                <w:lang w:eastAsia="zh-CN"/>
              </w:rPr>
              <w:t>0T+0T+0T+2T</w:t>
            </w:r>
          </w:p>
        </w:tc>
        <w:tc>
          <w:tcPr>
            <w:tcW w:w="4976" w:type="dxa"/>
          </w:tcPr>
          <w:p w:rsidR="00B24534" w:rsidRDefault="000B2874">
            <w:pPr>
              <w:spacing w:after="0"/>
              <w:jc w:val="center"/>
              <w:rPr>
                <w:lang w:eastAsia="zh-CN"/>
              </w:rPr>
            </w:pPr>
            <w:r>
              <w:rPr>
                <w:rFonts w:hint="eastAsia"/>
                <w:lang w:eastAsia="zh-CN"/>
              </w:rPr>
              <w:t>0P+0P+0P+2P, 0P+0P+0P+1P</w:t>
            </w:r>
          </w:p>
        </w:tc>
      </w:tr>
    </w:tbl>
    <w:p w:rsidR="00B24534" w:rsidRDefault="000B2874">
      <w:pPr>
        <w:spacing w:beforeLines="50" w:before="120"/>
        <w:rPr>
          <w:lang w:eastAsia="zh-CN"/>
        </w:rPr>
      </w:pPr>
      <w:r>
        <w:rPr>
          <w:rFonts w:hint="eastAsia"/>
          <w:lang w:eastAsia="zh-CN"/>
        </w:rPr>
        <w:t xml:space="preserve">Similar to 3 bands, new switching case should also be introduced for 4 bands when 1-port transmission is triggered on a carrier on a band and the preceding transmission was </w:t>
      </w:r>
      <w:r>
        <w:rPr>
          <w:lang w:eastAsia="zh-CN"/>
        </w:rPr>
        <w:t xml:space="preserve">1-port transmission on at least one of the other two carriers on the corresponding other two bands and the UE </w:t>
      </w:r>
      <w:r>
        <w:rPr>
          <w:rFonts w:hint="eastAsia"/>
          <w:lang w:eastAsia="zh-CN"/>
        </w:rPr>
        <w:t>wa</w:t>
      </w:r>
      <w:r>
        <w:rPr>
          <w:lang w:eastAsia="zh-CN"/>
        </w:rPr>
        <w:t>s under the operation state in which 2-port transmission cannot be supported on the same uplink carrier</w:t>
      </w:r>
      <w:r>
        <w:rPr>
          <w:rFonts w:hint="eastAsia"/>
          <w:lang w:eastAsia="zh-CN"/>
        </w:rPr>
        <w:t>, i.e., the switching among Case 1-x, where x = 1,2,3,4,5,6. An example is when the UE is triggered for a 1-port transmission on Carrier 4 on Band D and the UE was under the operation state of Case 1-1.</w:t>
      </w:r>
    </w:p>
    <w:p w:rsidR="00B24534" w:rsidRDefault="000B2874">
      <w:pPr>
        <w:rPr>
          <w:lang w:eastAsia="zh-CN"/>
        </w:rPr>
      </w:pPr>
      <w:r>
        <w:rPr>
          <w:rFonts w:hint="eastAsia"/>
          <w:lang w:eastAsia="zh-CN"/>
        </w:rPr>
        <w:t xml:space="preserve">And the ambiguity issue is more complex for 4 bands. As highlighted in Table-4, if UL </w:t>
      </w:r>
      <w:proofErr w:type="spellStart"/>
      <w:r>
        <w:rPr>
          <w:rFonts w:hint="eastAsia"/>
          <w:lang w:eastAsia="zh-CN"/>
        </w:rPr>
        <w:t>Tx</w:t>
      </w:r>
      <w:proofErr w:type="spellEnd"/>
      <w:r>
        <w:rPr>
          <w:rFonts w:hint="eastAsia"/>
          <w:lang w:eastAsia="zh-CN"/>
        </w:rPr>
        <w:t xml:space="preserve"> switching is triggered for 1-port transmission on Carrier 1 on Band A, (i.e. 1P+0P+0P+0P in Table-4), the state of </w:t>
      </w:r>
      <w:proofErr w:type="spellStart"/>
      <w:r>
        <w:rPr>
          <w:rFonts w:hint="eastAsia"/>
          <w:lang w:eastAsia="zh-CN"/>
        </w:rPr>
        <w:t>Tx</w:t>
      </w:r>
      <w:proofErr w:type="spellEnd"/>
      <w:r>
        <w:rPr>
          <w:rFonts w:hint="eastAsia"/>
          <w:lang w:eastAsia="zh-CN"/>
        </w:rPr>
        <w:t xml:space="preserve"> chain to support such transmission can be in Case 1-1, Case 1-4, Case 1-5 or Case 2-1. And the preceding transmission for such switching also includes several cases, such as from Case 1-2, Case 1-3, Case 1-6 or Case 2-2, Case 2-3, Case 2-4. As can be seen, the ambiguity issues may become very complex.</w:t>
      </w:r>
    </w:p>
    <w:p w:rsidR="00B24534" w:rsidRDefault="000B2874">
      <w:pPr>
        <w:rPr>
          <w:lang w:eastAsia="zh-CN"/>
        </w:rPr>
      </w:pPr>
      <w:r>
        <w:rPr>
          <w:rFonts w:hint="eastAsia"/>
          <w:lang w:eastAsia="zh-CN"/>
        </w:rPr>
        <w:t xml:space="preserve">In short, as discussed above, the potential work RAN1 needed to be solved under potential framework#1 to support UL </w:t>
      </w:r>
      <w:proofErr w:type="spellStart"/>
      <w:proofErr w:type="gramStart"/>
      <w:r>
        <w:rPr>
          <w:rFonts w:hint="eastAsia"/>
          <w:lang w:eastAsia="zh-CN"/>
        </w:rPr>
        <w:t>Tx</w:t>
      </w:r>
      <w:proofErr w:type="spellEnd"/>
      <w:proofErr w:type="gramEnd"/>
      <w:r>
        <w:rPr>
          <w:rFonts w:hint="eastAsia"/>
          <w:lang w:eastAsia="zh-CN"/>
        </w:rPr>
        <w:t xml:space="preserve"> switching for up to 4 bands may include:</w:t>
      </w:r>
    </w:p>
    <w:p w:rsidR="00B24534" w:rsidRDefault="000B2874" w:rsidP="00504ED8">
      <w:pPr>
        <w:numPr>
          <w:ilvl w:val="0"/>
          <w:numId w:val="18"/>
        </w:numPr>
        <w:spacing w:after="60"/>
        <w:rPr>
          <w:lang w:eastAsia="zh-CN"/>
        </w:rPr>
      </w:pPr>
      <w:r>
        <w:rPr>
          <w:rFonts w:hint="eastAsia"/>
          <w:lang w:eastAsia="zh-CN"/>
        </w:rPr>
        <w:t>Identify the scenarios that should be supported in Rel-18 for up to 4 bands.</w:t>
      </w:r>
    </w:p>
    <w:p w:rsidR="00B24534" w:rsidRDefault="000B2874" w:rsidP="00504ED8">
      <w:pPr>
        <w:numPr>
          <w:ilvl w:val="0"/>
          <w:numId w:val="18"/>
        </w:numPr>
        <w:spacing w:after="60"/>
        <w:rPr>
          <w:lang w:eastAsia="zh-CN"/>
        </w:rPr>
      </w:pPr>
      <w:r>
        <w:rPr>
          <w:rFonts w:hint="eastAsia"/>
          <w:lang w:eastAsia="zh-CN"/>
        </w:rPr>
        <w:t xml:space="preserve">Define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the identified scenarios case by case.</w:t>
      </w:r>
    </w:p>
    <w:p w:rsidR="00B24534" w:rsidRDefault="000B2874" w:rsidP="00504ED8">
      <w:pPr>
        <w:numPr>
          <w:ilvl w:val="0"/>
          <w:numId w:val="18"/>
        </w:numPr>
        <w:spacing w:after="60"/>
        <w:rPr>
          <w:lang w:eastAsia="zh-CN"/>
        </w:rPr>
      </w:pPr>
      <w:r>
        <w:rPr>
          <w:rFonts w:hint="eastAsia"/>
          <w:lang w:eastAsia="zh-CN"/>
        </w:rPr>
        <w:t>Introduce new switching case(s) that should be supported in Rel-18 for up to 4 bands.</w:t>
      </w:r>
    </w:p>
    <w:p w:rsidR="00B24534" w:rsidRDefault="000B2874" w:rsidP="00504ED8">
      <w:pPr>
        <w:numPr>
          <w:ilvl w:val="0"/>
          <w:numId w:val="18"/>
        </w:numPr>
        <w:spacing w:after="60"/>
        <w:rPr>
          <w:lang w:eastAsia="zh-CN"/>
        </w:rPr>
      </w:pPr>
      <w:r>
        <w:rPr>
          <w:rFonts w:hint="eastAsia"/>
          <w:lang w:eastAsia="zh-CN"/>
        </w:rPr>
        <w:t>Resolve the potential ambiguity issues.</w:t>
      </w:r>
    </w:p>
    <w:p w:rsidR="00B24534" w:rsidRDefault="00B24534">
      <w:pPr>
        <w:rPr>
          <w:b/>
          <w:bCs/>
          <w:i/>
          <w:iCs/>
          <w:lang w:eastAsia="zh-CN"/>
        </w:rPr>
      </w:pPr>
    </w:p>
    <w:p w:rsidR="00B24534" w:rsidRDefault="000B2874">
      <w:pPr>
        <w:rPr>
          <w:i/>
          <w:iCs/>
          <w:lang w:eastAsia="zh-CN"/>
        </w:rPr>
      </w:pPr>
      <w:r>
        <w:rPr>
          <w:b/>
          <w:bCs/>
          <w:i/>
          <w:iCs/>
          <w:lang w:eastAsia="zh-CN"/>
        </w:rPr>
        <w:t>Observation 4</w:t>
      </w:r>
      <w:r>
        <w:rPr>
          <w:i/>
          <w:iCs/>
          <w:lang w:eastAsia="zh-CN"/>
        </w:rPr>
        <w:t xml:space="preserve">: Based on </w:t>
      </w:r>
      <w:r>
        <w:rPr>
          <w:rFonts w:hint="eastAsia"/>
          <w:i/>
          <w:iCs/>
          <w:lang w:eastAsia="zh-CN"/>
        </w:rPr>
        <w:t xml:space="preserve">potential </w:t>
      </w:r>
      <w:r>
        <w:rPr>
          <w:i/>
          <w:iCs/>
          <w:lang w:eastAsia="zh-CN"/>
        </w:rPr>
        <w:t>framework#</w:t>
      </w:r>
      <w:r>
        <w:rPr>
          <w:rFonts w:hint="eastAsia"/>
          <w:i/>
          <w:iCs/>
          <w:lang w:eastAsia="zh-CN"/>
        </w:rPr>
        <w:t>1</w:t>
      </w:r>
      <w:r>
        <w:rPr>
          <w:i/>
          <w:iCs/>
          <w:lang w:eastAsia="zh-CN"/>
        </w:rPr>
        <w:t xml:space="preserve">, network can indicate any UL carrier </w:t>
      </w:r>
      <w:r>
        <w:rPr>
          <w:rFonts w:hint="eastAsia"/>
          <w:i/>
          <w:iCs/>
          <w:lang w:eastAsia="zh-CN"/>
        </w:rPr>
        <w:t xml:space="preserve">within up to 2 bands </w:t>
      </w:r>
      <w:r>
        <w:rPr>
          <w:i/>
          <w:iCs/>
          <w:lang w:eastAsia="zh-CN"/>
        </w:rPr>
        <w:t>for UL transmission. The following issues should be discussed for 3 bands and 4 bands respectively.</w:t>
      </w:r>
    </w:p>
    <w:p w:rsidR="00B24534" w:rsidRDefault="000B2874">
      <w:pPr>
        <w:pStyle w:val="a"/>
        <w:numPr>
          <w:ilvl w:val="0"/>
          <w:numId w:val="19"/>
        </w:numPr>
        <w:rPr>
          <w:i/>
          <w:iCs/>
          <w:lang w:eastAsia="zh-CN"/>
        </w:rPr>
      </w:pPr>
      <w:r>
        <w:rPr>
          <w:rFonts w:hint="eastAsia"/>
          <w:i/>
          <w:iCs/>
          <w:lang w:eastAsia="zh-CN"/>
        </w:rPr>
        <w:t>I</w:t>
      </w:r>
      <w:r>
        <w:rPr>
          <w:i/>
          <w:iCs/>
          <w:lang w:eastAsia="zh-CN"/>
        </w:rPr>
        <w:t xml:space="preserve">dentify the supported scenarios, including the number of </w:t>
      </w:r>
      <w:proofErr w:type="spellStart"/>
      <w:proofErr w:type="gramStart"/>
      <w:r>
        <w:rPr>
          <w:i/>
          <w:iCs/>
          <w:lang w:eastAsia="zh-CN"/>
        </w:rPr>
        <w:t>Tx</w:t>
      </w:r>
      <w:proofErr w:type="spellEnd"/>
      <w:proofErr w:type="gramEnd"/>
      <w:r>
        <w:rPr>
          <w:i/>
          <w:iCs/>
          <w:lang w:eastAsia="zh-CN"/>
        </w:rPr>
        <w:t xml:space="preserve"> antennas for each band, number of continuous UL carriers and number of bands.</w:t>
      </w:r>
    </w:p>
    <w:p w:rsidR="00B24534" w:rsidRDefault="000B2874">
      <w:pPr>
        <w:pStyle w:val="a"/>
        <w:numPr>
          <w:ilvl w:val="0"/>
          <w:numId w:val="19"/>
        </w:numPr>
        <w:rPr>
          <w:i/>
          <w:iCs/>
          <w:lang w:eastAsia="zh-CN"/>
        </w:rPr>
      </w:pPr>
      <w:r>
        <w:rPr>
          <w:i/>
          <w:iCs/>
          <w:lang w:eastAsia="zh-CN"/>
        </w:rPr>
        <w:t xml:space="preserve">Define the mapping of </w:t>
      </w:r>
      <w:proofErr w:type="spellStart"/>
      <w:proofErr w:type="gramStart"/>
      <w:r>
        <w:rPr>
          <w:i/>
          <w:iCs/>
          <w:lang w:eastAsia="zh-CN"/>
        </w:rPr>
        <w:t>Tx</w:t>
      </w:r>
      <w:proofErr w:type="spellEnd"/>
      <w:proofErr w:type="gramEnd"/>
      <w:r>
        <w:rPr>
          <w:i/>
          <w:iCs/>
          <w:lang w:eastAsia="zh-CN"/>
        </w:rPr>
        <w:t xml:space="preserve"> chains and antenna ports for the identified scenarios case by case.</w:t>
      </w:r>
    </w:p>
    <w:p w:rsidR="00B24534" w:rsidRDefault="000B2874">
      <w:pPr>
        <w:pStyle w:val="a"/>
        <w:numPr>
          <w:ilvl w:val="0"/>
          <w:numId w:val="19"/>
        </w:numPr>
        <w:rPr>
          <w:i/>
          <w:iCs/>
          <w:lang w:eastAsia="zh-CN"/>
        </w:rPr>
      </w:pPr>
      <w:r>
        <w:rPr>
          <w:i/>
          <w:iCs/>
          <w:lang w:eastAsia="zh-CN"/>
        </w:rPr>
        <w:t>Introduce new switching case(s) for Rel-18 for up to 3 or 4 bands.</w:t>
      </w:r>
    </w:p>
    <w:p w:rsidR="00B24534" w:rsidRDefault="000B2874">
      <w:pPr>
        <w:pStyle w:val="a"/>
        <w:numPr>
          <w:ilvl w:val="0"/>
          <w:numId w:val="19"/>
        </w:numPr>
        <w:rPr>
          <w:i/>
          <w:iCs/>
          <w:lang w:eastAsia="zh-CN"/>
        </w:rPr>
      </w:pPr>
      <w:r>
        <w:rPr>
          <w:i/>
          <w:iCs/>
          <w:lang w:eastAsia="zh-CN"/>
        </w:rPr>
        <w:t>Resolve the potential ambiguity issues.</w:t>
      </w:r>
    </w:p>
    <w:p w:rsidR="00B24534" w:rsidRDefault="000B2874">
      <w:pPr>
        <w:rPr>
          <w:lang w:eastAsia="zh-CN"/>
        </w:rPr>
      </w:pPr>
      <w:r>
        <w:rPr>
          <w:lang w:eastAsia="zh-CN"/>
        </w:rPr>
        <w:t>Overall, from our perspective, if framework#1 is adopted, all the following 32 combinations need to be considered</w:t>
      </w:r>
      <w:r>
        <w:rPr>
          <w:rFonts w:hint="eastAsia"/>
          <w:lang w:eastAsia="zh-CN"/>
        </w:rPr>
        <w:t xml:space="preserve"> as shown in Figure 6</w:t>
      </w:r>
      <w:r>
        <w:rPr>
          <w:lang w:eastAsia="zh-CN"/>
        </w:rPr>
        <w:t xml:space="preserve">. </w:t>
      </w:r>
    </w:p>
    <w:p w:rsidR="00B24534" w:rsidRDefault="000B2874">
      <w:pPr>
        <w:rPr>
          <w:lang w:eastAsia="zh-CN"/>
        </w:rPr>
      </w:pPr>
      <w:r>
        <w:rPr>
          <w:lang w:eastAsia="zh-CN"/>
        </w:rPr>
        <w:t xml:space="preserve">The 12 combinations for 3-band case are listed as below: {A3-1, B3-1}, {A3-2, B3-1}, {A3-3, B3-1}, {A3-4, B3-1}, {A3-1, B3-2}, {A3-2, B3-2}, {A3-3, B3-2}, {A3-4, B3-2}, {A3-1, B3-3}, {A3-2, B3-3}, {A3-3, B3-3}, {A3-4, B3-3}. </w:t>
      </w:r>
    </w:p>
    <w:p w:rsidR="00B24534" w:rsidRDefault="000B2874">
      <w:pPr>
        <w:rPr>
          <w:lang w:eastAsia="zh-CN"/>
        </w:rPr>
      </w:pPr>
      <w:r>
        <w:rPr>
          <w:lang w:eastAsia="zh-CN"/>
        </w:rPr>
        <w:t>The 20 combinations for 4-band case are listed as below: {A4-1, B4-1}, {A4-2, B4-1}, {A4-3, B4-1}, {A4-4, B4-1}, {A4-5, B4-1},{A4-1, B4-2}, {A4-2, B4-2}, {A4-3, B4-2}, {A4-4, B4-2}, {A4-5, B4-2}, {A4-1, B4-3}, {A4-2, B4-3}, {A4-3, B4-3}, {A4-4, B4-3}, {A4-5, B4-3},{A4-1, B4-4}, {A4-2, B4-4}, {A4-3, B4-4}, {A4-4, B4-4}, {A4-5, B4-4}.</w:t>
      </w:r>
    </w:p>
    <w:p w:rsidR="00B24534" w:rsidRDefault="000B2874">
      <w:pPr>
        <w:rPr>
          <w:lang w:eastAsia="zh-CN"/>
        </w:rPr>
      </w:pPr>
      <w:r>
        <w:rPr>
          <w:lang w:eastAsia="zh-CN"/>
        </w:rPr>
        <w:t xml:space="preserve">Take combination {A4-1, B4-1} as an example, it means UE supports UL </w:t>
      </w:r>
      <w:proofErr w:type="spellStart"/>
      <w:r>
        <w:rPr>
          <w:lang w:eastAsia="zh-CN"/>
        </w:rPr>
        <w:t>Tx</w:t>
      </w:r>
      <w:proofErr w:type="spellEnd"/>
      <w:r>
        <w:rPr>
          <w:lang w:eastAsia="zh-CN"/>
        </w:rPr>
        <w:t xml:space="preserve"> switching across 4 bands and each of the 4 bands has only one carrier and all the 4 bands support up to 2Tx.</w:t>
      </w:r>
    </w:p>
    <w:p w:rsidR="00B24534" w:rsidRDefault="000B2874">
      <w:pPr>
        <w:rPr>
          <w:i/>
          <w:lang w:eastAsia="zh-CN"/>
        </w:rPr>
      </w:pPr>
      <w:r w:rsidRPr="00504ED8">
        <w:rPr>
          <w:b/>
          <w:i/>
          <w:lang w:eastAsia="zh-CN"/>
        </w:rPr>
        <w:t>Observation 5</w:t>
      </w:r>
      <w:r w:rsidRPr="00504ED8">
        <w:rPr>
          <w:i/>
          <w:lang w:eastAsia="zh-CN"/>
        </w:rPr>
        <w:t xml:space="preserve">: If framework#1 is adopted, all the 32 different combinations should be considered for Rel-18 UL </w:t>
      </w:r>
      <w:proofErr w:type="spellStart"/>
      <w:r w:rsidRPr="00504ED8">
        <w:rPr>
          <w:i/>
          <w:lang w:eastAsia="zh-CN"/>
        </w:rPr>
        <w:t>Tx</w:t>
      </w:r>
      <w:proofErr w:type="spellEnd"/>
      <w:r w:rsidRPr="00504ED8">
        <w:rPr>
          <w:i/>
          <w:lang w:eastAsia="zh-CN"/>
        </w:rPr>
        <w:t xml:space="preserve"> switching across 3/4 bands.</w:t>
      </w:r>
    </w:p>
    <w:p w:rsidR="00B24534" w:rsidRPr="00504ED8" w:rsidRDefault="000B2874" w:rsidP="00504ED8">
      <w:pPr>
        <w:pStyle w:val="a"/>
        <w:numPr>
          <w:ilvl w:val="0"/>
          <w:numId w:val="20"/>
        </w:numPr>
        <w:rPr>
          <w:i/>
          <w:lang w:eastAsia="zh-CN"/>
        </w:rPr>
      </w:pPr>
      <w:r w:rsidRPr="00504ED8">
        <w:rPr>
          <w:i/>
          <w:lang w:eastAsia="zh-CN"/>
        </w:rPr>
        <w:t xml:space="preserve">The </w:t>
      </w:r>
      <w:r>
        <w:rPr>
          <w:i/>
          <w:lang w:eastAsia="zh-CN"/>
        </w:rPr>
        <w:t>12 combinations for 3-band case</w:t>
      </w:r>
      <w:r>
        <w:rPr>
          <w:rFonts w:eastAsiaTheme="minorEastAsia" w:hint="eastAsia"/>
          <w:i/>
          <w:lang w:eastAsia="zh-CN"/>
        </w:rPr>
        <w:t>:</w:t>
      </w:r>
      <w:r>
        <w:rPr>
          <w:rFonts w:eastAsiaTheme="minorEastAsia"/>
          <w:i/>
          <w:lang w:eastAsia="zh-CN"/>
        </w:rPr>
        <w:t xml:space="preserve"> </w:t>
      </w:r>
      <w:r w:rsidRPr="00504ED8">
        <w:rPr>
          <w:i/>
          <w:lang w:eastAsia="zh-CN"/>
        </w:rPr>
        <w:t xml:space="preserve">{A3-1, B3-1}, {A3-2, B3-1}, {A3-3, B3-1}, {A3-4, B3-1}, {A3-1, B3-2}, {A3-2, B3-2}, {A3-3, B3-2}, {A3-4, B3-2}, {A3-1, B3-3}, {A3-2, B3-3}, {A3-3, B3-3}, {A3-4, B3-3}. </w:t>
      </w:r>
    </w:p>
    <w:p w:rsidR="00B24534" w:rsidRPr="00504ED8" w:rsidRDefault="000B2874" w:rsidP="00504ED8">
      <w:pPr>
        <w:pStyle w:val="a"/>
        <w:numPr>
          <w:ilvl w:val="0"/>
          <w:numId w:val="20"/>
        </w:numPr>
        <w:rPr>
          <w:i/>
          <w:lang w:eastAsia="zh-CN"/>
        </w:rPr>
      </w:pPr>
      <w:r w:rsidRPr="00504ED8">
        <w:rPr>
          <w:i/>
          <w:lang w:eastAsia="zh-CN"/>
        </w:rPr>
        <w:t>The 20 combinations for 4-band case: {A4-1, B4-1}, {A4-2, B4-1}, {A4-3, B4-1}, {A4-4, B4-1}, {A4-5, B4-1},{A4-1, B4-2}, {A4-2, B4-2}, {A4-3, B4-2}, {A4-4, B4-2}, {A4-5, B4-2}, {A4-1, B4-3}, {A4-2, B4-3}, {A4-3, B4-3}, {A4-4, B4-3}, {A4-5, B4-3},{A4-1, B4-4}, {A4-2, B4-4}, {A4-3, B4-4}, {A4-4, B4-4}, {A4-5, B4-4}.</w:t>
      </w:r>
    </w:p>
    <w:p w:rsidR="00B24534" w:rsidRPr="00504ED8" w:rsidRDefault="00B24534">
      <w:pPr>
        <w:rPr>
          <w:i/>
          <w:lang w:eastAsia="zh-CN"/>
        </w:rPr>
      </w:pPr>
    </w:p>
    <w:p w:rsidR="00B24534" w:rsidRDefault="000B2874" w:rsidP="00504ED8">
      <w:pPr>
        <w:jc w:val="center"/>
      </w:pPr>
      <w:r>
        <w:object w:dxaOrig="9629" w:dyaOrig="4258" w14:anchorId="3D545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2.75pt" o:ole="">
            <v:imagedata r:id="rId18" o:title=""/>
          </v:shape>
          <o:OLEObject Type="Embed" ProgID="Visio.Drawing.15" ShapeID="_x0000_i1025" DrawAspect="Content" ObjectID="_1712748994" r:id="rId19"/>
        </w:object>
      </w:r>
    </w:p>
    <w:p w:rsidR="00B24534" w:rsidRDefault="000B2874" w:rsidP="00504ED8">
      <w:pPr>
        <w:jc w:val="center"/>
        <w:rPr>
          <w:lang w:eastAsia="zh-CN"/>
        </w:rPr>
      </w:pPr>
      <w:r>
        <w:rPr>
          <w:rFonts w:hint="eastAsia"/>
          <w:lang w:eastAsia="zh-CN"/>
        </w:rPr>
        <w:t>Figure 6 Scenarios of different Combinations (</w:t>
      </w:r>
      <w:r>
        <w:rPr>
          <w:lang w:eastAsia="zh-CN"/>
        </w:rPr>
        <w:t xml:space="preserve">number of </w:t>
      </w:r>
      <w:proofErr w:type="spellStart"/>
      <w:proofErr w:type="gramStart"/>
      <w:r>
        <w:rPr>
          <w:rFonts w:hint="eastAsia"/>
          <w:lang w:eastAsia="zh-CN"/>
        </w:rPr>
        <w:t>Tx</w:t>
      </w:r>
      <w:proofErr w:type="spellEnd"/>
      <w:proofErr w:type="gramEnd"/>
      <w:r>
        <w:rPr>
          <w:rFonts w:hint="eastAsia"/>
          <w:lang w:eastAsia="zh-CN"/>
        </w:rPr>
        <w:t xml:space="preserve"> per band, </w:t>
      </w:r>
      <w:r>
        <w:rPr>
          <w:lang w:eastAsia="zh-CN"/>
        </w:rPr>
        <w:t xml:space="preserve">number of </w:t>
      </w:r>
      <w:r>
        <w:rPr>
          <w:rFonts w:hint="eastAsia"/>
          <w:lang w:eastAsia="zh-CN"/>
        </w:rPr>
        <w:t>carriers per band)</w:t>
      </w:r>
    </w:p>
    <w:p w:rsidR="00B24534" w:rsidRDefault="00B24534">
      <w:pPr>
        <w:rPr>
          <w:lang w:eastAsia="zh-CN"/>
        </w:rPr>
      </w:pPr>
    </w:p>
    <w:p w:rsidR="00B24534" w:rsidRDefault="000B2874">
      <w:pPr>
        <w:pStyle w:val="2"/>
        <w:rPr>
          <w:lang w:val="en-US" w:eastAsia="zh-CN"/>
        </w:rPr>
      </w:pPr>
      <w:r>
        <w:rPr>
          <w:rFonts w:hint="eastAsia"/>
          <w:lang w:val="en-US" w:eastAsia="zh-CN"/>
        </w:rPr>
        <w:t>F</w:t>
      </w:r>
      <w:r>
        <w:rPr>
          <w:lang w:val="en-US" w:eastAsia="zh-CN"/>
        </w:rPr>
        <w:t>ramework</w:t>
      </w:r>
      <w:r>
        <w:rPr>
          <w:rFonts w:hint="eastAsia"/>
          <w:lang w:val="en-US" w:eastAsia="zh-CN"/>
        </w:rPr>
        <w:t>#2</w:t>
      </w:r>
      <w:r>
        <w:rPr>
          <w:lang w:val="en-US" w:eastAsia="zh-CN"/>
        </w:rPr>
        <w:t>: Indicating two bands for subsequent UL transmission</w:t>
      </w:r>
    </w:p>
    <w:p w:rsidR="00B24534" w:rsidRDefault="000B2874">
      <w:pPr>
        <w:rPr>
          <w:lang w:eastAsia="zh-CN"/>
        </w:rPr>
      </w:pPr>
      <w:r>
        <w:rPr>
          <w:rFonts w:hint="eastAsia"/>
          <w:lang w:eastAsia="zh-CN"/>
        </w:rPr>
        <w:t>Based on the analysis in section 3.1, it can be found that the new tables for different cases among 3 bands and corresponding ambiguity issues are more complex than the traditional 2 bands cases. For the 4 bands cases, the situation is even worse.</w:t>
      </w:r>
    </w:p>
    <w:p w:rsidR="00B24534" w:rsidRDefault="000B2874">
      <w:pPr>
        <w:rPr>
          <w:lang w:eastAsia="zh-CN"/>
        </w:rPr>
      </w:pPr>
      <w:r>
        <w:rPr>
          <w:rFonts w:hint="eastAsia"/>
          <w:lang w:eastAsia="zh-CN"/>
        </w:rPr>
        <w:lastRenderedPageBreak/>
        <w:t xml:space="preserve">Framework#2 is proposed with the intention to reuse Rel-16/17 UL </w:t>
      </w:r>
      <w:proofErr w:type="spellStart"/>
      <w:r>
        <w:rPr>
          <w:rFonts w:hint="eastAsia"/>
          <w:lang w:eastAsia="zh-CN"/>
        </w:rPr>
        <w:t>Tx</w:t>
      </w:r>
      <w:proofErr w:type="spellEnd"/>
      <w:r>
        <w:rPr>
          <w:rFonts w:hint="eastAsia"/>
          <w:lang w:eastAsia="zh-CN"/>
        </w:rPr>
        <w:t xml:space="preserve"> switching as much as possible and avoid the discussion on the new switching cases based on new tables and the corresponding ambiguity issues when considering a new number of bands larger than 2. As shown in Figure 7, </w:t>
      </w:r>
      <w:proofErr w:type="spellStart"/>
      <w:r>
        <w:rPr>
          <w:rFonts w:hint="eastAsia"/>
          <w:lang w:eastAsia="zh-CN"/>
        </w:rPr>
        <w:t>gNB</w:t>
      </w:r>
      <w:proofErr w:type="spellEnd"/>
      <w:r>
        <w:rPr>
          <w:rFonts w:hint="eastAsia"/>
          <w:lang w:eastAsia="zh-CN"/>
        </w:rPr>
        <w:t xml:space="preserve"> will first indicate the cells within up to 2 bands for a UE by the switching signaling, then Rel-16/17 UL </w:t>
      </w:r>
      <w:proofErr w:type="spellStart"/>
      <w:r>
        <w:rPr>
          <w:rFonts w:hint="eastAsia"/>
          <w:lang w:eastAsia="zh-CN"/>
        </w:rPr>
        <w:t>Tx</w:t>
      </w:r>
      <w:proofErr w:type="spellEnd"/>
      <w:r>
        <w:rPr>
          <w:rFonts w:hint="eastAsia"/>
          <w:lang w:eastAsia="zh-CN"/>
        </w:rPr>
        <w:t xml:space="preserve"> switching can be performed within the 2 bands until next </w:t>
      </w:r>
      <w:proofErr w:type="spellStart"/>
      <w:r>
        <w:rPr>
          <w:rFonts w:hint="eastAsia"/>
          <w:lang w:eastAsia="zh-CN"/>
        </w:rPr>
        <w:t>gNB</w:t>
      </w:r>
      <w:proofErr w:type="spellEnd"/>
      <w:r>
        <w:rPr>
          <w:rFonts w:hint="eastAsia"/>
          <w:lang w:eastAsia="zh-CN"/>
        </w:rPr>
        <w:t xml:space="preserve"> indication.  </w:t>
      </w:r>
    </w:p>
    <w:p w:rsidR="00B24534" w:rsidRDefault="000B2874">
      <w:r>
        <w:rPr>
          <w:noProof/>
          <w:lang w:eastAsia="zh-CN"/>
        </w:rPr>
        <w:drawing>
          <wp:inline distT="0" distB="0" distL="114300" distR="114300">
            <wp:extent cx="6118860" cy="1934845"/>
            <wp:effectExtent l="0" t="0" r="7620" b="6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20"/>
                    <a:stretch>
                      <a:fillRect/>
                    </a:stretch>
                  </pic:blipFill>
                  <pic:spPr>
                    <a:xfrm>
                      <a:off x="0" y="0"/>
                      <a:ext cx="6118860" cy="1934845"/>
                    </a:xfrm>
                    <a:prstGeom prst="rect">
                      <a:avLst/>
                    </a:prstGeom>
                    <a:noFill/>
                    <a:ln>
                      <a:noFill/>
                    </a:ln>
                  </pic:spPr>
                </pic:pic>
              </a:graphicData>
            </a:graphic>
          </wp:inline>
        </w:drawing>
      </w:r>
    </w:p>
    <w:p w:rsidR="00B24534" w:rsidRDefault="000B2874">
      <w:pPr>
        <w:jc w:val="center"/>
        <w:rPr>
          <w:lang w:eastAsia="zh-CN"/>
        </w:rPr>
      </w:pPr>
      <w:r>
        <w:rPr>
          <w:rFonts w:hint="eastAsia"/>
          <w:lang w:eastAsia="zh-CN"/>
        </w:rPr>
        <w:t>Figure 7</w:t>
      </w:r>
      <w:r>
        <w:rPr>
          <w:lang w:eastAsia="zh-CN"/>
        </w:rPr>
        <w:t>:</w:t>
      </w:r>
      <w:r>
        <w:rPr>
          <w:rFonts w:hint="eastAsia"/>
          <w:lang w:eastAsia="zh-CN"/>
        </w:rPr>
        <w:t xml:space="preserve"> An example for 4 bands in Framework#2</w:t>
      </w:r>
    </w:p>
    <w:p w:rsidR="00B24534" w:rsidRDefault="000B2874">
      <w:pPr>
        <w:rPr>
          <w:lang w:eastAsia="zh-CN"/>
        </w:rPr>
      </w:pPr>
      <w:r>
        <w:rPr>
          <w:rFonts w:hint="eastAsia"/>
          <w:lang w:eastAsia="zh-CN"/>
        </w:rPr>
        <w:t xml:space="preserve">Base on the framework#2, </w:t>
      </w:r>
      <w:r>
        <w:rPr>
          <w:lang w:eastAsia="zh-CN"/>
        </w:rPr>
        <w:t xml:space="preserve">UE </w:t>
      </w:r>
      <w:r>
        <w:rPr>
          <w:rFonts w:hint="eastAsia"/>
          <w:lang w:eastAsia="zh-CN"/>
        </w:rPr>
        <w:t xml:space="preserve">will </w:t>
      </w:r>
      <w:r>
        <w:rPr>
          <w:lang w:eastAsia="zh-CN"/>
        </w:rPr>
        <w:t xml:space="preserve">perform UL </w:t>
      </w:r>
      <w:proofErr w:type="spellStart"/>
      <w:proofErr w:type="gramStart"/>
      <w:r>
        <w:rPr>
          <w:lang w:eastAsia="zh-CN"/>
        </w:rPr>
        <w:t>Tx</w:t>
      </w:r>
      <w:proofErr w:type="spellEnd"/>
      <w:proofErr w:type="gramEnd"/>
      <w:r>
        <w:rPr>
          <w:lang w:eastAsia="zh-CN"/>
        </w:rPr>
        <w:t xml:space="preserve"> switching between the 2 indicated bands </w:t>
      </w:r>
      <w:r>
        <w:rPr>
          <w:rFonts w:hint="eastAsia"/>
          <w:lang w:eastAsia="zh-CN"/>
        </w:rPr>
        <w:t>until the</w:t>
      </w:r>
      <w:r>
        <w:rPr>
          <w:lang w:eastAsia="zh-CN"/>
        </w:rPr>
        <w:t xml:space="preserve"> </w:t>
      </w:r>
      <w:r>
        <w:rPr>
          <w:rFonts w:hint="eastAsia"/>
          <w:lang w:eastAsia="zh-CN"/>
        </w:rPr>
        <w:t>next</w:t>
      </w:r>
      <w:r>
        <w:rPr>
          <w:lang w:eastAsia="zh-CN"/>
        </w:rPr>
        <w:t xml:space="preserve"> indication</w:t>
      </w:r>
      <w:r>
        <w:rPr>
          <w:rFonts w:hint="eastAsia"/>
          <w:lang w:eastAsia="zh-CN"/>
        </w:rPr>
        <w:t xml:space="preserve"> received. </w:t>
      </w:r>
      <w:r>
        <w:rPr>
          <w:lang w:eastAsia="zh-CN"/>
        </w:rPr>
        <w:t xml:space="preserve">The legacy </w:t>
      </w:r>
      <w:r>
        <w:rPr>
          <w:rFonts w:hint="eastAsia"/>
          <w:lang w:eastAsia="zh-CN"/>
        </w:rPr>
        <w:t xml:space="preserve">Rel-16/17 </w:t>
      </w:r>
      <w:r>
        <w:rPr>
          <w:lang w:eastAsia="zh-CN"/>
        </w:rPr>
        <w:t xml:space="preserve">UL </w:t>
      </w:r>
      <w:proofErr w:type="spellStart"/>
      <w:r>
        <w:rPr>
          <w:lang w:eastAsia="zh-CN"/>
        </w:rPr>
        <w:t>Tx</w:t>
      </w:r>
      <w:proofErr w:type="spellEnd"/>
      <w:r>
        <w:rPr>
          <w:lang w:eastAsia="zh-CN"/>
        </w:rPr>
        <w:t xml:space="preserve"> switching </w:t>
      </w:r>
      <w:r>
        <w:rPr>
          <w:rFonts w:hint="eastAsia"/>
          <w:lang w:eastAsia="zh-CN"/>
        </w:rPr>
        <w:t>can be reused including the following.</w:t>
      </w:r>
    </w:p>
    <w:p w:rsidR="00B24534" w:rsidRDefault="000B2874">
      <w:pPr>
        <w:numPr>
          <w:ilvl w:val="0"/>
          <w:numId w:val="21"/>
        </w:numPr>
        <w:rPr>
          <w:lang w:eastAsia="zh-CN"/>
        </w:rPr>
      </w:pPr>
      <w:r>
        <w:rPr>
          <w:lang w:eastAsia="zh-CN"/>
        </w:rPr>
        <w:t>Legacy</w:t>
      </w:r>
      <w:r>
        <w:rPr>
          <w:rFonts w:hint="eastAsia"/>
          <w:lang w:eastAsia="zh-CN"/>
        </w:rPr>
        <w:t xml:space="preserve"> </w:t>
      </w:r>
      <w:r>
        <w:rPr>
          <w:lang w:eastAsia="zh-CN"/>
        </w:rPr>
        <w:t>tables can be reused between the 2 indicated bands</w:t>
      </w:r>
    </w:p>
    <w:p w:rsidR="00B24534" w:rsidRDefault="000B2874">
      <w:pPr>
        <w:numPr>
          <w:ilvl w:val="0"/>
          <w:numId w:val="21"/>
        </w:numPr>
        <w:rPr>
          <w:lang w:eastAsia="zh-CN"/>
        </w:rPr>
      </w:pPr>
      <w:r>
        <w:rPr>
          <w:lang w:eastAsia="zh-CN"/>
        </w:rPr>
        <w:t>The legacy switching cases can be reused</w:t>
      </w:r>
    </w:p>
    <w:p w:rsidR="00B24534" w:rsidRDefault="000B2874">
      <w:pPr>
        <w:numPr>
          <w:ilvl w:val="0"/>
          <w:numId w:val="21"/>
        </w:numPr>
        <w:rPr>
          <w:lang w:eastAsia="zh-CN"/>
        </w:rPr>
      </w:pPr>
      <w:r>
        <w:rPr>
          <w:lang w:eastAsia="zh-CN"/>
        </w:rPr>
        <w:t>The legacy solution for ambiguity issues can be reused</w:t>
      </w:r>
    </w:p>
    <w:p w:rsidR="00B24534" w:rsidRDefault="000B2874">
      <w:pPr>
        <w:rPr>
          <w:lang w:eastAsia="zh-CN"/>
        </w:rPr>
      </w:pPr>
      <w:r>
        <w:rPr>
          <w:rFonts w:hint="eastAsia"/>
          <w:lang w:eastAsia="zh-CN"/>
        </w:rPr>
        <w:t xml:space="preserve">The only new issues for framework#2 are the switching signaling design and the initial state after receiving the switching signaling. </w:t>
      </w:r>
    </w:p>
    <w:p w:rsidR="00B24534" w:rsidRDefault="000B2874">
      <w:pPr>
        <w:rPr>
          <w:lang w:eastAsia="zh-CN"/>
        </w:rPr>
      </w:pPr>
      <w:r>
        <w:rPr>
          <w:rFonts w:hint="eastAsia"/>
          <w:lang w:eastAsia="zh-CN"/>
        </w:rPr>
        <w:t>For the first issue, MAC CE or DCI can be used as the switching signaling, both can be regarded as dynamic bands switching compared with legacy RRC reconfiguration.</w:t>
      </w:r>
    </w:p>
    <w:p w:rsidR="00B24534" w:rsidRDefault="000B2874">
      <w:pPr>
        <w:rPr>
          <w:lang w:eastAsia="zh-CN"/>
        </w:rPr>
      </w:pPr>
      <w:r>
        <w:rPr>
          <w:rFonts w:hint="eastAsia"/>
          <w:lang w:eastAsia="zh-CN"/>
        </w:rPr>
        <w:t xml:space="preserve">For the second issue, one scheme is not to address the initial state similar as Rel-16/17 if up to 2 bands in Rel-18 is not changed frequently. Otherwise, the initial state after receiving the switching signaling should be determined by </w:t>
      </w:r>
      <w:proofErr w:type="spellStart"/>
      <w:r>
        <w:rPr>
          <w:rFonts w:hint="eastAsia"/>
          <w:lang w:eastAsia="zh-CN"/>
        </w:rPr>
        <w:t>gNB</w:t>
      </w:r>
      <w:proofErr w:type="spellEnd"/>
      <w:r>
        <w:rPr>
          <w:rFonts w:hint="eastAsia"/>
          <w:lang w:eastAsia="zh-CN"/>
        </w:rPr>
        <w:t xml:space="preserve"> indication or RRC configuration.</w:t>
      </w:r>
    </w:p>
    <w:p w:rsidR="00B24534" w:rsidRDefault="000B2874">
      <w:pPr>
        <w:rPr>
          <w:lang w:eastAsia="zh-CN"/>
        </w:rPr>
      </w:pPr>
      <w:r>
        <w:rPr>
          <w:lang w:eastAsia="zh-CN"/>
        </w:rPr>
        <w:t xml:space="preserve">The switching signaling of framework#2 can be </w:t>
      </w:r>
      <w:r>
        <w:rPr>
          <w:rFonts w:hint="eastAsia"/>
          <w:lang w:eastAsia="zh-CN"/>
        </w:rPr>
        <w:t>based on a DCI</w:t>
      </w:r>
      <w:r>
        <w:rPr>
          <w:lang w:eastAsia="zh-CN"/>
        </w:rPr>
        <w:t xml:space="preserve"> or MAC-CE. If MAC-CE is adopted, </w:t>
      </w:r>
      <w:r>
        <w:rPr>
          <w:rFonts w:hint="eastAsia"/>
          <w:lang w:eastAsia="zh-CN"/>
        </w:rPr>
        <w:t xml:space="preserve">additional signaling </w:t>
      </w:r>
      <w:r>
        <w:rPr>
          <w:lang w:eastAsia="zh-CN"/>
        </w:rPr>
        <w:t>may be</w:t>
      </w:r>
      <w:r>
        <w:rPr>
          <w:rFonts w:hint="eastAsia"/>
          <w:lang w:eastAsia="zh-CN"/>
        </w:rPr>
        <w:t xml:space="preserve"> introduced for band combination switching. </w:t>
      </w:r>
      <w:r>
        <w:rPr>
          <w:lang w:eastAsia="zh-CN"/>
        </w:rPr>
        <w:t xml:space="preserve">However, if </w:t>
      </w:r>
      <w:r>
        <w:rPr>
          <w:rFonts w:hint="eastAsia"/>
          <w:lang w:eastAsia="zh-CN"/>
        </w:rPr>
        <w:t>DCI</w:t>
      </w:r>
      <w:r>
        <w:rPr>
          <w:lang w:eastAsia="zh-CN"/>
        </w:rPr>
        <w:t xml:space="preserve"> is adopted, the UL </w:t>
      </w:r>
      <w:r>
        <w:rPr>
          <w:rFonts w:hint="eastAsia"/>
          <w:lang w:eastAsia="zh-CN"/>
        </w:rPr>
        <w:t>grant</w:t>
      </w:r>
      <w:r>
        <w:rPr>
          <w:lang w:eastAsia="zh-CN"/>
        </w:rPr>
        <w:t xml:space="preserve"> can be used to indicate the two</w:t>
      </w:r>
      <w:r>
        <w:rPr>
          <w:rFonts w:hint="eastAsia"/>
          <w:lang w:eastAsia="zh-CN"/>
        </w:rPr>
        <w:t>-</w:t>
      </w:r>
      <w:r>
        <w:rPr>
          <w:lang w:eastAsia="zh-CN"/>
        </w:rPr>
        <w:t>band</w:t>
      </w:r>
      <w:r>
        <w:rPr>
          <w:rFonts w:hint="eastAsia"/>
          <w:lang w:eastAsia="zh-CN"/>
        </w:rPr>
        <w:t xml:space="preserve"> switching</w:t>
      </w:r>
      <w:r>
        <w:rPr>
          <w:lang w:eastAsia="zh-CN"/>
        </w:rPr>
        <w:t xml:space="preserve">. Then, there is not additional signaling. </w:t>
      </w:r>
    </w:p>
    <w:p w:rsidR="00B24534" w:rsidRDefault="000B2874">
      <w:pPr>
        <w:rPr>
          <w:lang w:eastAsia="zh-CN"/>
        </w:rPr>
      </w:pPr>
      <w:r>
        <w:rPr>
          <w:rFonts w:hint="eastAsia"/>
          <w:lang w:eastAsia="zh-CN"/>
        </w:rPr>
        <w:t xml:space="preserve">It is commented that additional delay may be introduced </w:t>
      </w:r>
      <w:r>
        <w:rPr>
          <w:lang w:eastAsia="zh-CN"/>
        </w:rPr>
        <w:t>for MAC-CE</w:t>
      </w:r>
      <w:r>
        <w:rPr>
          <w:rFonts w:hint="eastAsia"/>
          <w:lang w:eastAsia="zh-CN"/>
        </w:rPr>
        <w:t xml:space="preserve"> based switching</w:t>
      </w:r>
      <w:r>
        <w:rPr>
          <w:lang w:eastAsia="zh-CN"/>
        </w:rPr>
        <w:t xml:space="preserve"> in framework#2 </w:t>
      </w:r>
      <w:r>
        <w:rPr>
          <w:rFonts w:hint="eastAsia"/>
          <w:lang w:eastAsia="zh-CN"/>
        </w:rPr>
        <w:t xml:space="preserve">compared with framework#1. This issue can be discussed and clarified whether additional delay of the dynamic switching in framework#1 is existed or not, especially whether the band combination within 2 bands can be switched smoothly among 3 or 4 bands from the perspective of UE. Compared with current semi-static band combination switching based on RRC reconfiguration, the framework#2 is a trade-off between fast band combination switching and complexity of specification.    </w:t>
      </w:r>
    </w:p>
    <w:p w:rsidR="00B24534" w:rsidRDefault="000B2874">
      <w:pPr>
        <w:rPr>
          <w:lang w:eastAsia="zh-CN"/>
        </w:rPr>
      </w:pPr>
      <w:r>
        <w:rPr>
          <w:rFonts w:hint="eastAsia"/>
          <w:lang w:eastAsia="zh-CN"/>
        </w:rPr>
        <w:t xml:space="preserve">Above all, framework#2 is proposed based on the intention to reuse Rel-16/17 UL </w:t>
      </w:r>
      <w:proofErr w:type="spellStart"/>
      <w:r>
        <w:rPr>
          <w:rFonts w:hint="eastAsia"/>
          <w:lang w:eastAsia="zh-CN"/>
        </w:rPr>
        <w:t>Tx</w:t>
      </w:r>
      <w:proofErr w:type="spellEnd"/>
      <w:r>
        <w:rPr>
          <w:rFonts w:hint="eastAsia"/>
          <w:lang w:eastAsia="zh-CN"/>
        </w:rPr>
        <w:t xml:space="preserve"> switching as much as possible, which is much simpler than framework#1. Considering </w:t>
      </w:r>
      <w:r>
        <w:t>common design between 3 and 4 bands</w:t>
      </w:r>
      <w:r>
        <w:rPr>
          <w:rFonts w:hint="eastAsia"/>
          <w:lang w:eastAsia="zh-CN"/>
        </w:rPr>
        <w:t xml:space="preserve">, and potential more bands in future is a target in the WID, a common design </w:t>
      </w:r>
      <w:r>
        <w:t>agnostic with the number of bands</w:t>
      </w:r>
      <w:r>
        <w:rPr>
          <w:rFonts w:hint="eastAsia"/>
          <w:lang w:eastAsia="zh-CN"/>
        </w:rPr>
        <w:t xml:space="preserve"> is preferred.</w:t>
      </w:r>
    </w:p>
    <w:p w:rsidR="00B24534" w:rsidRDefault="000B2874">
      <w:pPr>
        <w:rPr>
          <w:i/>
          <w:iCs/>
          <w:lang w:eastAsia="zh-CN"/>
        </w:rPr>
      </w:pPr>
      <w:r>
        <w:rPr>
          <w:b/>
          <w:bCs/>
          <w:i/>
          <w:iCs/>
          <w:lang w:eastAsia="zh-CN"/>
        </w:rPr>
        <w:t>Observation 6</w:t>
      </w:r>
      <w:r>
        <w:rPr>
          <w:i/>
          <w:iCs/>
          <w:lang w:eastAsia="zh-CN"/>
        </w:rPr>
        <w:t xml:space="preserve">: Based on framework#2, network can indicate the cells within two bands for subsequent transmission via MAC-CE or DCI. UL </w:t>
      </w:r>
      <w:proofErr w:type="spellStart"/>
      <w:proofErr w:type="gramStart"/>
      <w:r>
        <w:rPr>
          <w:i/>
          <w:iCs/>
          <w:lang w:eastAsia="zh-CN"/>
        </w:rPr>
        <w:t>Tx</w:t>
      </w:r>
      <w:proofErr w:type="spellEnd"/>
      <w:proofErr w:type="gramEnd"/>
      <w:r>
        <w:rPr>
          <w:i/>
          <w:iCs/>
          <w:lang w:eastAsia="zh-CN"/>
        </w:rPr>
        <w:t xml:space="preserve"> switching is performed </w:t>
      </w:r>
      <w:r>
        <w:rPr>
          <w:rFonts w:hint="eastAsia"/>
          <w:i/>
          <w:iCs/>
          <w:lang w:eastAsia="zh-CN"/>
        </w:rPr>
        <w:t>within</w:t>
      </w:r>
      <w:r>
        <w:rPr>
          <w:i/>
          <w:iCs/>
          <w:lang w:eastAsia="zh-CN"/>
        </w:rPr>
        <w:t xml:space="preserve"> these two bands until new indication is received.</w:t>
      </w:r>
    </w:p>
    <w:p w:rsidR="00B24534" w:rsidRDefault="000B2874">
      <w:pPr>
        <w:pStyle w:val="a"/>
        <w:numPr>
          <w:ilvl w:val="0"/>
          <w:numId w:val="19"/>
        </w:numPr>
        <w:rPr>
          <w:i/>
          <w:iCs/>
          <w:lang w:eastAsia="zh-CN"/>
        </w:rPr>
      </w:pPr>
      <w:r>
        <w:rPr>
          <w:i/>
          <w:iCs/>
          <w:lang w:eastAsia="zh-CN"/>
        </w:rPr>
        <w:t xml:space="preserve">The legacy UL </w:t>
      </w:r>
      <w:proofErr w:type="spellStart"/>
      <w:proofErr w:type="gramStart"/>
      <w:r>
        <w:rPr>
          <w:i/>
          <w:iCs/>
          <w:lang w:eastAsia="zh-CN"/>
        </w:rPr>
        <w:t>Tx</w:t>
      </w:r>
      <w:proofErr w:type="spellEnd"/>
      <w:proofErr w:type="gramEnd"/>
      <w:r>
        <w:rPr>
          <w:i/>
          <w:iCs/>
          <w:lang w:eastAsia="zh-CN"/>
        </w:rPr>
        <w:t xml:space="preserve"> switching mechanism can be fully reused.</w:t>
      </w:r>
    </w:p>
    <w:p w:rsidR="00B24534" w:rsidRDefault="000B2874">
      <w:pPr>
        <w:pStyle w:val="a"/>
        <w:numPr>
          <w:ilvl w:val="0"/>
          <w:numId w:val="19"/>
        </w:numPr>
        <w:spacing w:after="0"/>
        <w:rPr>
          <w:i/>
          <w:iCs/>
          <w:lang w:eastAsia="zh-CN"/>
        </w:rPr>
      </w:pPr>
      <w:r>
        <w:rPr>
          <w:rFonts w:hint="eastAsia"/>
          <w:i/>
          <w:iCs/>
          <w:lang w:val="en-US" w:eastAsia="zh-CN"/>
        </w:rPr>
        <w:t xml:space="preserve">It is a </w:t>
      </w:r>
      <w:r>
        <w:rPr>
          <w:i/>
          <w:iCs/>
          <w:lang w:eastAsia="zh-CN"/>
        </w:rPr>
        <w:t>design</w:t>
      </w:r>
      <w:r>
        <w:rPr>
          <w:rFonts w:hint="eastAsia"/>
          <w:i/>
          <w:iCs/>
          <w:lang w:val="en-US" w:eastAsia="zh-CN"/>
        </w:rPr>
        <w:t xml:space="preserve"> </w:t>
      </w:r>
      <w:r>
        <w:rPr>
          <w:i/>
          <w:iCs/>
          <w:lang w:eastAsia="zh-CN"/>
        </w:rPr>
        <w:t xml:space="preserve">agnostic with the number of bands, i.e., </w:t>
      </w:r>
      <w:r>
        <w:rPr>
          <w:rFonts w:hint="eastAsia"/>
          <w:i/>
          <w:iCs/>
          <w:lang w:val="en-US" w:eastAsia="zh-CN"/>
        </w:rPr>
        <w:t xml:space="preserve">a </w:t>
      </w:r>
      <w:r>
        <w:rPr>
          <w:i/>
          <w:iCs/>
          <w:lang w:eastAsia="zh-CN"/>
        </w:rPr>
        <w:t>common design between 3 and 4 bands</w:t>
      </w:r>
      <w:r>
        <w:rPr>
          <w:rFonts w:hint="eastAsia"/>
          <w:i/>
          <w:iCs/>
          <w:lang w:val="en-US" w:eastAsia="zh-CN"/>
        </w:rPr>
        <w:t xml:space="preserve">. </w:t>
      </w:r>
    </w:p>
    <w:p w:rsidR="00B24534" w:rsidRDefault="00B24534">
      <w:pPr>
        <w:rPr>
          <w:lang w:eastAsia="zh-CN"/>
        </w:rPr>
      </w:pPr>
    </w:p>
    <w:p w:rsidR="00B24534" w:rsidRDefault="000B2874">
      <w:pPr>
        <w:pStyle w:val="2"/>
        <w:rPr>
          <w:lang w:val="en-US" w:eastAsia="zh-CN"/>
        </w:rPr>
      </w:pPr>
      <w:r>
        <w:rPr>
          <w:rFonts w:hint="eastAsia"/>
          <w:lang w:val="en-US" w:eastAsia="zh-CN"/>
        </w:rPr>
        <w:lastRenderedPageBreak/>
        <w:t>Comparison for the two frameworks</w:t>
      </w:r>
    </w:p>
    <w:p w:rsidR="00B24534" w:rsidRDefault="000B2874">
      <w:pPr>
        <w:rPr>
          <w:lang w:eastAsia="zh-CN"/>
        </w:rPr>
      </w:pPr>
      <w:r>
        <w:rPr>
          <w:rFonts w:hint="eastAsia"/>
          <w:lang w:eastAsia="zh-CN"/>
        </w:rPr>
        <w:t xml:space="preserve">From the above analysis on the two potential frameworks, it can be summarized briefly in Table 5. </w:t>
      </w:r>
      <w:r>
        <w:rPr>
          <w:lang w:eastAsia="zh-CN"/>
        </w:rPr>
        <w:t xml:space="preserve">For framework#1, new tables should be defined and lots of ambiguity issues need to be addressed. In addition, since different tables have to be defined for 3 bands and 4 bands, it may not be a common design for 3 bands and 4 bands. It also lacks of extensibility if more bands are to be supported for UL </w:t>
      </w:r>
      <w:proofErr w:type="spellStart"/>
      <w:proofErr w:type="gramStart"/>
      <w:r>
        <w:rPr>
          <w:lang w:eastAsia="zh-CN"/>
        </w:rPr>
        <w:t>Tx</w:t>
      </w:r>
      <w:proofErr w:type="spellEnd"/>
      <w:proofErr w:type="gramEnd"/>
      <w:r>
        <w:rPr>
          <w:lang w:eastAsia="zh-CN"/>
        </w:rPr>
        <w:t xml:space="preserve"> switching in the future.</w:t>
      </w:r>
    </w:p>
    <w:p w:rsidR="00B24534" w:rsidRDefault="000B2874">
      <w:pPr>
        <w:rPr>
          <w:lang w:eastAsia="zh-CN"/>
        </w:rPr>
      </w:pPr>
      <w:r>
        <w:rPr>
          <w:lang w:eastAsia="zh-CN"/>
        </w:rPr>
        <w:t xml:space="preserve">For framework#2, the legacy UL </w:t>
      </w:r>
      <w:proofErr w:type="spellStart"/>
      <w:proofErr w:type="gramStart"/>
      <w:r>
        <w:rPr>
          <w:lang w:eastAsia="zh-CN"/>
        </w:rPr>
        <w:t>Tx</w:t>
      </w:r>
      <w:proofErr w:type="spellEnd"/>
      <w:proofErr w:type="gramEnd"/>
      <w:r>
        <w:rPr>
          <w:lang w:eastAsia="zh-CN"/>
        </w:rPr>
        <w:t xml:space="preserve"> switching mechanism for CA and SUL can be fully reused. Thus, there is no need to define new tables or address the ambiguity. Furthermore, it have better extensibility for even more bands in the future. The only thing needs to be specified in Rel-18 is how to indicate the cells (or bands) for subsequent transmission.</w:t>
      </w:r>
    </w:p>
    <w:p w:rsidR="00B24534" w:rsidRDefault="000B2874">
      <w:pPr>
        <w:rPr>
          <w:lang w:eastAsia="zh-CN"/>
        </w:rPr>
      </w:pPr>
      <w:r>
        <w:rPr>
          <w:lang w:eastAsia="zh-CN"/>
        </w:rPr>
        <w:t xml:space="preserve">Furthermore, framework#2 can be easily extended to support mixture of CA option1 (switched UL) and option2 (dual UL). For example, UE may report band1+band2 as CA option1 and band3+band4 as CA option2. Then, if band1+band2 is indicated for subsequent transmission, UE will operate in switched UL; if band3+band4 is indicated for subsequent transmission, UE will operate in dual UL. However, if framework#1 is adopted, new switching behaviors have to be specified to support this kind of mixture of </w:t>
      </w:r>
      <w:r>
        <w:rPr>
          <w:rFonts w:hint="eastAsia"/>
          <w:lang w:eastAsia="zh-CN"/>
        </w:rPr>
        <w:t xml:space="preserve">CA </w:t>
      </w:r>
      <w:r>
        <w:rPr>
          <w:lang w:eastAsia="zh-CN"/>
        </w:rPr>
        <w:t>option1 and option2.</w:t>
      </w:r>
    </w:p>
    <w:p w:rsidR="00B24534" w:rsidRDefault="000B2874">
      <w:pPr>
        <w:spacing w:after="0"/>
        <w:rPr>
          <w:i/>
          <w:lang w:eastAsia="zh-CN"/>
        </w:rPr>
      </w:pPr>
      <w:r>
        <w:rPr>
          <w:b/>
          <w:i/>
          <w:lang w:eastAsia="zh-CN"/>
        </w:rPr>
        <w:t>Proposal 3</w:t>
      </w:r>
      <w:r>
        <w:rPr>
          <w:i/>
          <w:lang w:eastAsia="zh-CN"/>
        </w:rPr>
        <w:t xml:space="preserve">: To strive for a common design for 3 bands and 4 bands and strive for an extensible solution for UL </w:t>
      </w:r>
      <w:proofErr w:type="spellStart"/>
      <w:r>
        <w:rPr>
          <w:i/>
          <w:lang w:eastAsia="zh-CN"/>
        </w:rPr>
        <w:t>Tx</w:t>
      </w:r>
      <w:proofErr w:type="spellEnd"/>
      <w:r>
        <w:rPr>
          <w:i/>
          <w:lang w:eastAsia="zh-CN"/>
        </w:rPr>
        <w:t xml:space="preserve"> switching, framework#2 is supported for Rel-18 UL </w:t>
      </w:r>
      <w:proofErr w:type="spellStart"/>
      <w:r>
        <w:rPr>
          <w:i/>
          <w:lang w:eastAsia="zh-CN"/>
        </w:rPr>
        <w:t>Tx</w:t>
      </w:r>
      <w:proofErr w:type="spellEnd"/>
      <w:r>
        <w:rPr>
          <w:i/>
          <w:lang w:eastAsia="zh-CN"/>
        </w:rPr>
        <w:t xml:space="preserve"> switching, where </w:t>
      </w:r>
      <w:r>
        <w:rPr>
          <w:i/>
          <w:iCs/>
          <w:lang w:eastAsia="zh-CN"/>
        </w:rPr>
        <w:t>network can indicate the cells within two bands (or indicate the two bands) for subsequent transmission via MAC-CE or DCI</w:t>
      </w:r>
      <w:r>
        <w:rPr>
          <w:rFonts w:hint="eastAsia"/>
          <w:i/>
          <w:iCs/>
          <w:lang w:eastAsia="zh-CN"/>
        </w:rPr>
        <w:t>.</w:t>
      </w:r>
    </w:p>
    <w:p w:rsidR="00B24534" w:rsidRDefault="00B24534">
      <w:pPr>
        <w:rPr>
          <w:lang w:eastAsia="zh-CN"/>
        </w:rPr>
      </w:pPr>
    </w:p>
    <w:p w:rsidR="00B24534" w:rsidRDefault="000B2874">
      <w:pPr>
        <w:jc w:val="center"/>
        <w:rPr>
          <w:lang w:eastAsia="zh-CN"/>
        </w:rPr>
      </w:pPr>
      <w:r>
        <w:rPr>
          <w:rFonts w:hint="eastAsia"/>
          <w:lang w:eastAsia="zh-CN"/>
        </w:rPr>
        <w:t xml:space="preserve">Table </w:t>
      </w:r>
      <w:r>
        <w:rPr>
          <w:lang w:eastAsia="zh-CN"/>
        </w:rPr>
        <w:t>5: Comparison for the two frameworks</w:t>
      </w:r>
    </w:p>
    <w:tbl>
      <w:tblPr>
        <w:tblStyle w:val="af4"/>
        <w:tblW w:w="0" w:type="auto"/>
        <w:tblLook w:val="04A0" w:firstRow="1" w:lastRow="0" w:firstColumn="1" w:lastColumn="0" w:noHBand="0" w:noVBand="1"/>
      </w:tblPr>
      <w:tblGrid>
        <w:gridCol w:w="3694"/>
        <w:gridCol w:w="3124"/>
        <w:gridCol w:w="2810"/>
      </w:tblGrid>
      <w:tr w:rsidR="00B24534">
        <w:tc>
          <w:tcPr>
            <w:tcW w:w="3792" w:type="dxa"/>
            <w:shd w:val="clear" w:color="auto" w:fill="BDD6EE" w:themeFill="accent1" w:themeFillTint="66"/>
            <w:vAlign w:val="center"/>
          </w:tcPr>
          <w:p w:rsidR="00B24534" w:rsidRDefault="00B24534">
            <w:pPr>
              <w:spacing w:beforeLines="50" w:after="0"/>
              <w:jc w:val="center"/>
              <w:rPr>
                <w:lang w:eastAsia="zh-CN"/>
              </w:rPr>
            </w:pPr>
          </w:p>
        </w:tc>
        <w:tc>
          <w:tcPr>
            <w:tcW w:w="3194" w:type="dxa"/>
            <w:shd w:val="clear" w:color="auto" w:fill="BDD6EE" w:themeFill="accent1" w:themeFillTint="66"/>
            <w:vAlign w:val="center"/>
          </w:tcPr>
          <w:p w:rsidR="00B24534" w:rsidRDefault="000B2874">
            <w:pPr>
              <w:spacing w:beforeLines="50" w:after="0"/>
              <w:jc w:val="center"/>
              <w:rPr>
                <w:lang w:eastAsia="zh-CN"/>
              </w:rPr>
            </w:pPr>
            <w:r>
              <w:rPr>
                <w:rFonts w:hint="eastAsia"/>
                <w:lang w:eastAsia="zh-CN"/>
              </w:rPr>
              <w:t>Framework#1</w:t>
            </w:r>
          </w:p>
        </w:tc>
        <w:tc>
          <w:tcPr>
            <w:tcW w:w="2868" w:type="dxa"/>
            <w:shd w:val="clear" w:color="auto" w:fill="BDD6EE" w:themeFill="accent1" w:themeFillTint="66"/>
            <w:vAlign w:val="center"/>
          </w:tcPr>
          <w:p w:rsidR="00B24534" w:rsidRDefault="000B2874">
            <w:pPr>
              <w:spacing w:beforeLines="50" w:after="0"/>
              <w:jc w:val="center"/>
              <w:rPr>
                <w:lang w:eastAsia="zh-CN"/>
              </w:rPr>
            </w:pPr>
            <w:r>
              <w:rPr>
                <w:rFonts w:hint="eastAsia"/>
                <w:lang w:eastAsia="zh-CN"/>
              </w:rPr>
              <w:t>Framework#2</w:t>
            </w:r>
          </w:p>
        </w:tc>
      </w:tr>
      <w:tr w:rsidR="00B24534">
        <w:tc>
          <w:tcPr>
            <w:tcW w:w="3792" w:type="dxa"/>
            <w:vAlign w:val="center"/>
          </w:tcPr>
          <w:p w:rsidR="00B24534" w:rsidRDefault="000B2874">
            <w:pPr>
              <w:spacing w:beforeLines="50" w:after="0"/>
              <w:jc w:val="center"/>
              <w:rPr>
                <w:lang w:eastAsia="zh-CN"/>
              </w:rPr>
            </w:pPr>
            <w:r>
              <w:rPr>
                <w:rFonts w:hint="eastAsia"/>
                <w:lang w:eastAsia="zh-CN"/>
              </w:rPr>
              <w:t>New tables for more than 2 bands</w:t>
            </w:r>
          </w:p>
        </w:tc>
        <w:tc>
          <w:tcPr>
            <w:tcW w:w="3194" w:type="dxa"/>
            <w:vAlign w:val="center"/>
          </w:tcPr>
          <w:p w:rsidR="00B24534" w:rsidRDefault="000B2874">
            <w:pPr>
              <w:spacing w:beforeLines="50" w:after="0"/>
              <w:jc w:val="center"/>
              <w:rPr>
                <w:lang w:eastAsia="zh-CN"/>
              </w:rPr>
            </w:pPr>
            <w:r>
              <w:rPr>
                <w:rFonts w:hint="eastAsia"/>
                <w:lang w:eastAsia="zh-CN"/>
              </w:rPr>
              <w:t>Yes</w:t>
            </w:r>
          </w:p>
        </w:tc>
        <w:tc>
          <w:tcPr>
            <w:tcW w:w="2868" w:type="dxa"/>
            <w:vAlign w:val="center"/>
          </w:tcPr>
          <w:p w:rsidR="00B24534" w:rsidRDefault="000B2874">
            <w:pPr>
              <w:spacing w:beforeLines="50" w:after="0"/>
              <w:jc w:val="center"/>
              <w:rPr>
                <w:lang w:eastAsia="zh-CN"/>
              </w:rPr>
            </w:pPr>
            <w:r>
              <w:rPr>
                <w:rFonts w:hint="eastAsia"/>
                <w:lang w:eastAsia="zh-CN"/>
              </w:rPr>
              <w:t>No</w:t>
            </w:r>
          </w:p>
        </w:tc>
      </w:tr>
      <w:tr w:rsidR="00B24534">
        <w:tc>
          <w:tcPr>
            <w:tcW w:w="3792" w:type="dxa"/>
            <w:vAlign w:val="center"/>
          </w:tcPr>
          <w:p w:rsidR="00B24534" w:rsidRDefault="000B2874">
            <w:pPr>
              <w:spacing w:beforeLines="50" w:after="0"/>
              <w:jc w:val="center"/>
              <w:rPr>
                <w:lang w:eastAsia="zh-CN"/>
              </w:rPr>
            </w:pPr>
            <w:r>
              <w:rPr>
                <w:rFonts w:hint="eastAsia"/>
                <w:lang w:eastAsia="zh-CN"/>
              </w:rPr>
              <w:t>New switching cases for more than 2 bands</w:t>
            </w:r>
          </w:p>
        </w:tc>
        <w:tc>
          <w:tcPr>
            <w:tcW w:w="3194" w:type="dxa"/>
            <w:vAlign w:val="center"/>
          </w:tcPr>
          <w:p w:rsidR="00B24534" w:rsidRDefault="000B2874">
            <w:pPr>
              <w:spacing w:beforeLines="50" w:after="0"/>
              <w:jc w:val="center"/>
              <w:rPr>
                <w:lang w:eastAsia="zh-CN"/>
              </w:rPr>
            </w:pPr>
            <w:r>
              <w:rPr>
                <w:rFonts w:hint="eastAsia"/>
                <w:lang w:eastAsia="zh-CN"/>
              </w:rPr>
              <w:t>Yes</w:t>
            </w:r>
          </w:p>
        </w:tc>
        <w:tc>
          <w:tcPr>
            <w:tcW w:w="2868" w:type="dxa"/>
            <w:vAlign w:val="center"/>
          </w:tcPr>
          <w:p w:rsidR="00B24534" w:rsidRDefault="000B2874">
            <w:pPr>
              <w:spacing w:beforeLines="50" w:after="0"/>
              <w:jc w:val="center"/>
              <w:rPr>
                <w:lang w:eastAsia="zh-CN"/>
              </w:rPr>
            </w:pPr>
            <w:r>
              <w:rPr>
                <w:rFonts w:hint="eastAsia"/>
                <w:lang w:eastAsia="zh-CN"/>
              </w:rPr>
              <w:t>No</w:t>
            </w:r>
          </w:p>
        </w:tc>
      </w:tr>
      <w:tr w:rsidR="00B24534">
        <w:tc>
          <w:tcPr>
            <w:tcW w:w="3792" w:type="dxa"/>
            <w:vAlign w:val="center"/>
          </w:tcPr>
          <w:p w:rsidR="00B24534" w:rsidRDefault="000B2874">
            <w:pPr>
              <w:spacing w:beforeLines="50" w:after="0"/>
              <w:jc w:val="center"/>
              <w:rPr>
                <w:lang w:eastAsia="zh-CN"/>
              </w:rPr>
            </w:pPr>
            <w:r>
              <w:rPr>
                <w:rFonts w:hint="eastAsia"/>
                <w:lang w:eastAsia="zh-CN"/>
              </w:rPr>
              <w:t>New ambiguity issues</w:t>
            </w:r>
          </w:p>
        </w:tc>
        <w:tc>
          <w:tcPr>
            <w:tcW w:w="3194" w:type="dxa"/>
            <w:vAlign w:val="center"/>
          </w:tcPr>
          <w:p w:rsidR="00B24534" w:rsidRDefault="000B2874">
            <w:pPr>
              <w:spacing w:beforeLines="50" w:after="0"/>
              <w:jc w:val="center"/>
              <w:rPr>
                <w:lang w:eastAsia="zh-CN"/>
              </w:rPr>
            </w:pPr>
            <w:r>
              <w:rPr>
                <w:rFonts w:hint="eastAsia"/>
                <w:lang w:eastAsia="zh-CN"/>
              </w:rPr>
              <w:t>Yes</w:t>
            </w:r>
          </w:p>
        </w:tc>
        <w:tc>
          <w:tcPr>
            <w:tcW w:w="2868" w:type="dxa"/>
            <w:vAlign w:val="center"/>
          </w:tcPr>
          <w:p w:rsidR="00B24534" w:rsidRDefault="000B2874">
            <w:pPr>
              <w:spacing w:beforeLines="50" w:after="0"/>
              <w:jc w:val="center"/>
              <w:rPr>
                <w:lang w:eastAsia="zh-CN"/>
              </w:rPr>
            </w:pPr>
            <w:r>
              <w:rPr>
                <w:rFonts w:hint="eastAsia"/>
                <w:lang w:eastAsia="zh-CN"/>
              </w:rPr>
              <w:t>No</w:t>
            </w:r>
          </w:p>
        </w:tc>
      </w:tr>
      <w:tr w:rsidR="00B24534">
        <w:tc>
          <w:tcPr>
            <w:tcW w:w="3792" w:type="dxa"/>
            <w:vAlign w:val="center"/>
          </w:tcPr>
          <w:p w:rsidR="00B24534" w:rsidRDefault="000B2874">
            <w:pPr>
              <w:spacing w:beforeLines="50" w:after="0"/>
              <w:jc w:val="center"/>
              <w:rPr>
                <w:lang w:eastAsia="zh-CN"/>
              </w:rPr>
            </w:pPr>
            <w:r>
              <w:rPr>
                <w:lang w:eastAsia="zh-CN"/>
              </w:rPr>
              <w:t xml:space="preserve">{number of carriers, number of </w:t>
            </w:r>
            <w:proofErr w:type="spellStart"/>
            <w:r>
              <w:rPr>
                <w:lang w:eastAsia="zh-CN"/>
              </w:rPr>
              <w:t>Tx</w:t>
            </w:r>
            <w:proofErr w:type="spellEnd"/>
            <w:r>
              <w:rPr>
                <w:lang w:eastAsia="zh-CN"/>
              </w:rPr>
              <w:t>} combination</w:t>
            </w:r>
          </w:p>
        </w:tc>
        <w:tc>
          <w:tcPr>
            <w:tcW w:w="3194" w:type="dxa"/>
            <w:vAlign w:val="center"/>
          </w:tcPr>
          <w:p w:rsidR="00B24534" w:rsidRDefault="000B2874">
            <w:pPr>
              <w:spacing w:beforeLines="50" w:after="0"/>
              <w:jc w:val="center"/>
              <w:rPr>
                <w:lang w:eastAsia="zh-CN"/>
              </w:rPr>
            </w:pPr>
            <w:r>
              <w:rPr>
                <w:rFonts w:hint="eastAsia"/>
                <w:lang w:eastAsia="zh-CN"/>
              </w:rPr>
              <w:t>3</w:t>
            </w:r>
            <w:r>
              <w:rPr>
                <w:lang w:eastAsia="zh-CN"/>
              </w:rPr>
              <w:t>2 different combinations</w:t>
            </w:r>
          </w:p>
        </w:tc>
        <w:tc>
          <w:tcPr>
            <w:tcW w:w="2868" w:type="dxa"/>
            <w:vAlign w:val="center"/>
          </w:tcPr>
          <w:p w:rsidR="00B24534" w:rsidRDefault="000B2874">
            <w:pPr>
              <w:spacing w:beforeLines="50" w:after="0"/>
              <w:jc w:val="center"/>
              <w:rPr>
                <w:lang w:eastAsia="zh-CN"/>
              </w:rPr>
            </w:pPr>
            <w:r>
              <w:rPr>
                <w:lang w:eastAsia="zh-CN"/>
              </w:rPr>
              <w:t>Follow legacy</w:t>
            </w:r>
          </w:p>
        </w:tc>
      </w:tr>
      <w:tr w:rsidR="00B24534">
        <w:tc>
          <w:tcPr>
            <w:tcW w:w="3792" w:type="dxa"/>
            <w:vAlign w:val="center"/>
          </w:tcPr>
          <w:p w:rsidR="00B24534" w:rsidRDefault="000B2874">
            <w:pPr>
              <w:spacing w:beforeLines="50" w:after="0"/>
              <w:jc w:val="center"/>
              <w:rPr>
                <w:lang w:eastAsia="zh-CN"/>
              </w:rPr>
            </w:pPr>
            <w:r>
              <w:rPr>
                <w:rFonts w:hint="eastAsia"/>
                <w:lang w:eastAsia="zh-CN"/>
              </w:rPr>
              <w:t>M</w:t>
            </w:r>
            <w:r>
              <w:rPr>
                <w:lang w:eastAsia="zh-CN"/>
              </w:rPr>
              <w:t xml:space="preserve">ixture of </w:t>
            </w:r>
            <w:r>
              <w:rPr>
                <w:rFonts w:hint="eastAsia"/>
                <w:lang w:eastAsia="zh-CN"/>
              </w:rPr>
              <w:t xml:space="preserve">CA </w:t>
            </w:r>
            <w:r>
              <w:rPr>
                <w:lang w:eastAsia="zh-CN"/>
              </w:rPr>
              <w:t>option1 and option2</w:t>
            </w:r>
          </w:p>
        </w:tc>
        <w:tc>
          <w:tcPr>
            <w:tcW w:w="3194" w:type="dxa"/>
            <w:vAlign w:val="center"/>
          </w:tcPr>
          <w:p w:rsidR="00B24534" w:rsidRDefault="000B2874">
            <w:pPr>
              <w:spacing w:beforeLines="50" w:after="0"/>
              <w:jc w:val="center"/>
              <w:rPr>
                <w:lang w:eastAsia="zh-CN"/>
              </w:rPr>
            </w:pPr>
            <w:r>
              <w:rPr>
                <w:rFonts w:hint="eastAsia"/>
                <w:lang w:eastAsia="zh-CN"/>
              </w:rPr>
              <w:t>N</w:t>
            </w:r>
            <w:r>
              <w:rPr>
                <w:lang w:eastAsia="zh-CN"/>
              </w:rPr>
              <w:t>ew behaviors</w:t>
            </w:r>
          </w:p>
        </w:tc>
        <w:tc>
          <w:tcPr>
            <w:tcW w:w="2868" w:type="dxa"/>
            <w:vAlign w:val="center"/>
          </w:tcPr>
          <w:p w:rsidR="00B24534" w:rsidRDefault="000B2874">
            <w:pPr>
              <w:spacing w:beforeLines="50" w:after="0"/>
              <w:jc w:val="center"/>
              <w:rPr>
                <w:lang w:eastAsia="zh-CN"/>
              </w:rPr>
            </w:pPr>
            <w:r>
              <w:rPr>
                <w:lang w:eastAsia="zh-CN"/>
              </w:rPr>
              <w:t>Follow legacy</w:t>
            </w:r>
          </w:p>
        </w:tc>
      </w:tr>
      <w:tr w:rsidR="00B24534">
        <w:tc>
          <w:tcPr>
            <w:tcW w:w="3792" w:type="dxa"/>
            <w:vAlign w:val="center"/>
          </w:tcPr>
          <w:p w:rsidR="00B24534" w:rsidRDefault="000B2874">
            <w:pPr>
              <w:spacing w:beforeLines="50" w:after="0"/>
              <w:jc w:val="center"/>
              <w:rPr>
                <w:lang w:eastAsia="zh-CN"/>
              </w:rPr>
            </w:pPr>
            <w:r>
              <w:rPr>
                <w:rFonts w:hint="eastAsia"/>
                <w:lang w:eastAsia="zh-CN"/>
              </w:rPr>
              <w:t>C</w:t>
            </w:r>
            <w:r>
              <w:t>ommon design between 3 and 4 bands</w:t>
            </w:r>
          </w:p>
        </w:tc>
        <w:tc>
          <w:tcPr>
            <w:tcW w:w="3194" w:type="dxa"/>
            <w:vAlign w:val="center"/>
          </w:tcPr>
          <w:p w:rsidR="00B24534" w:rsidRDefault="000B2874">
            <w:pPr>
              <w:spacing w:beforeLines="50" w:after="0"/>
              <w:jc w:val="center"/>
              <w:rPr>
                <w:lang w:eastAsia="zh-CN"/>
              </w:rPr>
            </w:pPr>
            <w:r>
              <w:rPr>
                <w:rFonts w:hint="eastAsia"/>
                <w:lang w:eastAsia="zh-CN"/>
              </w:rPr>
              <w:t>No</w:t>
            </w:r>
          </w:p>
        </w:tc>
        <w:tc>
          <w:tcPr>
            <w:tcW w:w="2868" w:type="dxa"/>
            <w:vAlign w:val="center"/>
          </w:tcPr>
          <w:p w:rsidR="00B24534" w:rsidRDefault="000B2874">
            <w:pPr>
              <w:spacing w:beforeLines="50" w:after="0"/>
              <w:jc w:val="center"/>
              <w:rPr>
                <w:lang w:eastAsia="zh-CN"/>
              </w:rPr>
            </w:pPr>
            <w:r>
              <w:rPr>
                <w:rFonts w:hint="eastAsia"/>
                <w:lang w:eastAsia="zh-CN"/>
              </w:rPr>
              <w:t>Yes</w:t>
            </w:r>
          </w:p>
        </w:tc>
      </w:tr>
      <w:tr w:rsidR="00B24534">
        <w:tc>
          <w:tcPr>
            <w:tcW w:w="3792" w:type="dxa"/>
            <w:vAlign w:val="center"/>
          </w:tcPr>
          <w:p w:rsidR="00B24534" w:rsidRDefault="000B2874">
            <w:pPr>
              <w:spacing w:beforeLines="50" w:after="0"/>
              <w:jc w:val="center"/>
              <w:rPr>
                <w:lang w:eastAsia="zh-CN"/>
              </w:rPr>
            </w:pPr>
            <w:r>
              <w:rPr>
                <w:rFonts w:hint="eastAsia"/>
                <w:lang w:eastAsia="zh-CN"/>
              </w:rPr>
              <w:t>Additional signaling</w:t>
            </w:r>
          </w:p>
        </w:tc>
        <w:tc>
          <w:tcPr>
            <w:tcW w:w="3194" w:type="dxa"/>
            <w:vAlign w:val="center"/>
          </w:tcPr>
          <w:p w:rsidR="00B24534" w:rsidRDefault="000B2874">
            <w:pPr>
              <w:spacing w:beforeLines="50" w:after="0"/>
              <w:jc w:val="center"/>
              <w:rPr>
                <w:lang w:eastAsia="zh-CN"/>
              </w:rPr>
            </w:pPr>
            <w:r>
              <w:rPr>
                <w:rFonts w:hint="eastAsia"/>
                <w:lang w:eastAsia="zh-CN"/>
              </w:rPr>
              <w:t>No</w:t>
            </w:r>
          </w:p>
        </w:tc>
        <w:tc>
          <w:tcPr>
            <w:tcW w:w="2868" w:type="dxa"/>
            <w:vAlign w:val="center"/>
          </w:tcPr>
          <w:p w:rsidR="00B24534" w:rsidRDefault="000B2874">
            <w:pPr>
              <w:spacing w:beforeLines="50" w:after="0"/>
              <w:jc w:val="center"/>
              <w:rPr>
                <w:lang w:eastAsia="zh-CN"/>
              </w:rPr>
            </w:pPr>
            <w:r>
              <w:rPr>
                <w:lang w:eastAsia="zh-CN"/>
              </w:rPr>
              <w:t>May or may not</w:t>
            </w:r>
          </w:p>
        </w:tc>
      </w:tr>
    </w:tbl>
    <w:p w:rsidR="00B24534" w:rsidRDefault="00B24534">
      <w:pPr>
        <w:spacing w:beforeLines="50" w:before="120"/>
        <w:rPr>
          <w:lang w:eastAsia="zh-CN"/>
        </w:rPr>
      </w:pPr>
    </w:p>
    <w:p w:rsidR="00B24534" w:rsidRDefault="000B2874">
      <w:pPr>
        <w:pStyle w:val="1"/>
        <w:rPr>
          <w:lang w:val="en-US" w:eastAsia="zh-CN"/>
        </w:rPr>
      </w:pPr>
      <w:r>
        <w:rPr>
          <w:rFonts w:hint="eastAsia"/>
          <w:lang w:val="en-US" w:eastAsia="zh-CN"/>
        </w:rPr>
        <w:t>Other potential issues</w:t>
      </w:r>
    </w:p>
    <w:p w:rsidR="00B24534" w:rsidRDefault="000B2874">
      <w:pPr>
        <w:pStyle w:val="2"/>
        <w:rPr>
          <w:lang w:val="en-US" w:eastAsia="zh-CN"/>
        </w:rPr>
      </w:pPr>
      <w:r>
        <w:rPr>
          <w:lang w:val="en-US" w:eastAsia="zh-CN"/>
        </w:rPr>
        <w:t>Multiple TAGs</w:t>
      </w:r>
    </w:p>
    <w:p w:rsidR="00B24534" w:rsidRDefault="000B2874">
      <w:pPr>
        <w:rPr>
          <w:lang w:eastAsia="zh-CN"/>
        </w:rPr>
      </w:pPr>
      <w:r>
        <w:rPr>
          <w:lang w:eastAsia="zh-CN"/>
        </w:rPr>
        <w:t xml:space="preserve">Currently, UL </w:t>
      </w:r>
      <w:proofErr w:type="spellStart"/>
      <w:proofErr w:type="gramStart"/>
      <w:r>
        <w:rPr>
          <w:lang w:eastAsia="zh-CN"/>
        </w:rPr>
        <w:t>Tx</w:t>
      </w:r>
      <w:proofErr w:type="spellEnd"/>
      <w:proofErr w:type="gramEnd"/>
      <w:r>
        <w:rPr>
          <w:lang w:eastAsia="zh-CN"/>
        </w:rPr>
        <w:t xml:space="preserve"> switching is only performed between the UL carriers within the same TAG. If the UL carriers belong to the different TAGs, the uplink frame or UL transmission timing may not be aligned between the UL carriers. Therefore, when the UL </w:t>
      </w:r>
      <w:proofErr w:type="spellStart"/>
      <w:proofErr w:type="gramStart"/>
      <w:r>
        <w:rPr>
          <w:lang w:eastAsia="zh-CN"/>
        </w:rPr>
        <w:t>Tx</w:t>
      </w:r>
      <w:proofErr w:type="spellEnd"/>
      <w:proofErr w:type="gramEnd"/>
      <w:r>
        <w:rPr>
          <w:lang w:eastAsia="zh-CN"/>
        </w:rPr>
        <w:t xml:space="preserve"> switching is performed from one carrier to another carrier, the UL transmission timing adjustment may be needed after switching. It may lead to a longer switching period. The switching period should be defined by RAN4, if needed. Therefore, we think this issue should be discussed in RAN4. </w:t>
      </w:r>
    </w:p>
    <w:p w:rsidR="00F40674" w:rsidRDefault="000B2874">
      <w:pPr>
        <w:rPr>
          <w:i/>
          <w:iCs/>
          <w:lang w:eastAsia="zh-CN"/>
        </w:rPr>
      </w:pPr>
      <w:r>
        <w:rPr>
          <w:b/>
          <w:bCs/>
          <w:i/>
          <w:iCs/>
          <w:lang w:eastAsia="zh-CN"/>
        </w:rPr>
        <w:t>Proposal 4:</w:t>
      </w:r>
      <w:r>
        <w:rPr>
          <w:i/>
          <w:iCs/>
          <w:lang w:eastAsia="zh-CN"/>
        </w:rPr>
        <w:t xml:space="preserve"> The issue related to UL </w:t>
      </w:r>
      <w:proofErr w:type="spellStart"/>
      <w:proofErr w:type="gramStart"/>
      <w:r>
        <w:rPr>
          <w:i/>
          <w:iCs/>
          <w:lang w:eastAsia="zh-CN"/>
        </w:rPr>
        <w:t>Tx</w:t>
      </w:r>
      <w:proofErr w:type="spellEnd"/>
      <w:proofErr w:type="gramEnd"/>
      <w:r>
        <w:rPr>
          <w:i/>
          <w:iCs/>
          <w:lang w:eastAsia="zh-CN"/>
        </w:rPr>
        <w:t xml:space="preserve"> switching with multiple TAGs should be discussed in RAN4. </w:t>
      </w:r>
    </w:p>
    <w:p w:rsidR="00F40674" w:rsidRDefault="00F40674">
      <w:pPr>
        <w:overflowPunct/>
        <w:autoSpaceDE/>
        <w:autoSpaceDN/>
        <w:adjustRightInd/>
        <w:spacing w:after="0"/>
        <w:jc w:val="left"/>
        <w:textAlignment w:val="auto"/>
        <w:rPr>
          <w:i/>
          <w:iCs/>
          <w:lang w:eastAsia="zh-CN"/>
        </w:rPr>
      </w:pPr>
      <w:r>
        <w:rPr>
          <w:i/>
          <w:iCs/>
          <w:lang w:eastAsia="zh-CN"/>
        </w:rPr>
        <w:br w:type="page"/>
      </w:r>
    </w:p>
    <w:p w:rsidR="00B24534" w:rsidRDefault="000B2874">
      <w:pPr>
        <w:pStyle w:val="1"/>
        <w:rPr>
          <w:lang w:eastAsia="zh-CN"/>
        </w:rPr>
      </w:pPr>
      <w:r>
        <w:rPr>
          <w:rFonts w:hint="eastAsia"/>
          <w:lang w:eastAsia="zh-CN"/>
        </w:rPr>
        <w:lastRenderedPageBreak/>
        <w:t>C</w:t>
      </w:r>
      <w:r>
        <w:rPr>
          <w:lang w:eastAsia="zh-CN"/>
        </w:rPr>
        <w:t>onclusion</w:t>
      </w:r>
    </w:p>
    <w:p w:rsidR="00B24534" w:rsidRDefault="000B2874">
      <w:pPr>
        <w:rPr>
          <w:lang w:eastAsia="zh-CN"/>
        </w:rPr>
      </w:pPr>
      <w:r>
        <w:rPr>
          <w:rFonts w:hint="eastAsia"/>
          <w:lang w:eastAsia="zh-CN"/>
        </w:rPr>
        <w:t>According to the discussion above, we have the following observations and proposals.</w:t>
      </w:r>
    </w:p>
    <w:p w:rsidR="00B24534" w:rsidRDefault="000B2874">
      <w:pPr>
        <w:jc w:val="center"/>
        <w:rPr>
          <w:b/>
          <w:lang w:eastAsia="zh-CN"/>
        </w:rPr>
      </w:pPr>
      <w:r>
        <w:rPr>
          <w:b/>
          <w:lang w:eastAsia="zh-CN"/>
        </w:rPr>
        <w:t>Overviews</w:t>
      </w:r>
    </w:p>
    <w:p w:rsidR="00B64CE3" w:rsidRDefault="00B64CE3" w:rsidP="00B64CE3">
      <w:pPr>
        <w:rPr>
          <w:i/>
          <w:lang w:eastAsia="zh-CN"/>
        </w:rPr>
      </w:pPr>
      <w:r w:rsidRPr="000B2874">
        <w:rPr>
          <w:b/>
          <w:i/>
          <w:lang w:eastAsia="zh-CN"/>
        </w:rPr>
        <w:t>Observation 1</w:t>
      </w:r>
      <w:r w:rsidRPr="000B2874">
        <w:rPr>
          <w:i/>
          <w:lang w:eastAsia="zh-CN"/>
        </w:rPr>
        <w:t xml:space="preserve">: UE supporting Rel-18 UL </w:t>
      </w:r>
      <w:proofErr w:type="spellStart"/>
      <w:r w:rsidRPr="000B2874">
        <w:rPr>
          <w:i/>
          <w:lang w:eastAsia="zh-CN"/>
        </w:rPr>
        <w:t>Tx</w:t>
      </w:r>
      <w:proofErr w:type="spellEnd"/>
      <w:r w:rsidRPr="000B2874">
        <w:rPr>
          <w:i/>
          <w:lang w:eastAsia="zh-CN"/>
        </w:rPr>
        <w:t xml:space="preserve"> switching schemes across up to 3 or 4 bands requires legacy CA as the prerequisite capability</w:t>
      </w:r>
      <w:r>
        <w:rPr>
          <w:rFonts w:hint="eastAsia"/>
          <w:i/>
          <w:lang w:eastAsia="zh-CN"/>
        </w:rPr>
        <w:t>.</w:t>
      </w:r>
    </w:p>
    <w:p w:rsidR="00B64CE3" w:rsidRPr="000B2874" w:rsidRDefault="00B64CE3" w:rsidP="00B64CE3">
      <w:pPr>
        <w:rPr>
          <w:i/>
          <w:lang w:eastAsia="zh-CN"/>
        </w:rPr>
      </w:pPr>
      <w:r w:rsidRPr="000B2874">
        <w:rPr>
          <w:b/>
          <w:i/>
          <w:lang w:eastAsia="zh-CN"/>
        </w:rPr>
        <w:t>Proposal 1</w:t>
      </w:r>
      <w:r>
        <w:rPr>
          <w:i/>
          <w:lang w:eastAsia="zh-CN"/>
        </w:rPr>
        <w:t xml:space="preserve">: In order to fully enjoy the benefits of configuring more UL bands than its simultaneous transmission capability, prioritize CA (especially CA </w:t>
      </w:r>
      <w:r>
        <w:rPr>
          <w:rFonts w:hint="eastAsia"/>
          <w:i/>
          <w:lang w:eastAsia="zh-CN"/>
        </w:rPr>
        <w:t>O</w:t>
      </w:r>
      <w:r>
        <w:rPr>
          <w:i/>
          <w:lang w:eastAsia="zh-CN"/>
        </w:rPr>
        <w:t xml:space="preserve">ption2) for Rel-18 UL </w:t>
      </w:r>
      <w:proofErr w:type="spellStart"/>
      <w:r>
        <w:rPr>
          <w:i/>
          <w:lang w:eastAsia="zh-CN"/>
        </w:rPr>
        <w:t>Tx</w:t>
      </w:r>
      <w:proofErr w:type="spellEnd"/>
      <w:r>
        <w:rPr>
          <w:i/>
          <w:lang w:eastAsia="zh-CN"/>
        </w:rPr>
        <w:t xml:space="preserve"> switching across up to 3 or 4 bands.</w:t>
      </w:r>
    </w:p>
    <w:p w:rsidR="00B64CE3" w:rsidRDefault="00B64CE3" w:rsidP="00B64CE3">
      <w:pPr>
        <w:rPr>
          <w:b/>
          <w:i/>
          <w:lang w:eastAsia="zh-CN"/>
        </w:rPr>
      </w:pPr>
      <w:r w:rsidRPr="000B2874">
        <w:rPr>
          <w:b/>
          <w:i/>
          <w:lang w:eastAsia="zh-CN"/>
        </w:rPr>
        <w:t>Observation 2</w:t>
      </w:r>
      <w:r w:rsidRPr="000B2874">
        <w:rPr>
          <w:i/>
          <w:lang w:eastAsia="zh-CN"/>
        </w:rPr>
        <w:t>: Compared with CA, the benefits or motivations to support ‘CA+2SUL’ is not clear</w:t>
      </w:r>
      <w:r>
        <w:rPr>
          <w:i/>
          <w:lang w:eastAsia="zh-CN"/>
        </w:rPr>
        <w:t xml:space="preserve"> especially considering that ‘CA+2SUL’ requires CA as the prerequisite</w:t>
      </w:r>
      <w:r w:rsidRPr="000B2874">
        <w:rPr>
          <w:i/>
          <w:lang w:eastAsia="zh-CN"/>
        </w:rPr>
        <w:t>.</w:t>
      </w:r>
    </w:p>
    <w:p w:rsidR="00B64CE3" w:rsidRDefault="00B64CE3" w:rsidP="00B64CE3">
      <w:pPr>
        <w:spacing w:beforeLines="50" w:before="120"/>
        <w:rPr>
          <w:i/>
          <w:lang w:eastAsia="ja-JP"/>
        </w:rPr>
      </w:pPr>
      <w:r>
        <w:rPr>
          <w:b/>
          <w:i/>
          <w:lang w:eastAsia="ja-JP"/>
        </w:rPr>
        <w:t>Proposal 2</w:t>
      </w:r>
      <w:r>
        <w:rPr>
          <w:i/>
          <w:lang w:eastAsia="ja-JP"/>
        </w:rPr>
        <w:t>: Support UL-only cell (a cell only contains UL carrier but without DL carrier) for multi-carrier UL operation.</w:t>
      </w:r>
    </w:p>
    <w:p w:rsidR="00B64CE3" w:rsidRDefault="00B64CE3" w:rsidP="00B64CE3">
      <w:pPr>
        <w:spacing w:beforeLines="50" w:before="120"/>
        <w:rPr>
          <w:i/>
          <w:lang w:eastAsia="ja-JP"/>
        </w:rPr>
      </w:pPr>
      <w:r>
        <w:rPr>
          <w:b/>
          <w:i/>
          <w:lang w:eastAsia="ja-JP"/>
        </w:rPr>
        <w:t>Observation</w:t>
      </w:r>
      <w:r>
        <w:rPr>
          <w:i/>
          <w:lang w:eastAsia="ja-JP"/>
        </w:rPr>
        <w:t xml:space="preserve"> </w:t>
      </w:r>
      <w:r>
        <w:rPr>
          <w:b/>
          <w:i/>
          <w:lang w:eastAsia="ja-JP"/>
        </w:rPr>
        <w:t>3</w:t>
      </w:r>
      <w:r>
        <w:rPr>
          <w:i/>
          <w:lang w:eastAsia="ja-JP"/>
        </w:rPr>
        <w:t xml:space="preserve">: </w:t>
      </w:r>
      <w:r>
        <w:rPr>
          <w:i/>
          <w:lang w:eastAsia="zh-CN"/>
        </w:rPr>
        <w:t xml:space="preserve">If SSB is not mandatory for a </w:t>
      </w:r>
      <w:proofErr w:type="spellStart"/>
      <w:r>
        <w:rPr>
          <w:i/>
          <w:lang w:eastAsia="zh-CN"/>
        </w:rPr>
        <w:t>SCell</w:t>
      </w:r>
      <w:proofErr w:type="spellEnd"/>
      <w:r>
        <w:rPr>
          <w:i/>
          <w:lang w:eastAsia="zh-CN"/>
        </w:rPr>
        <w:t xml:space="preserve"> in case of inter-band CA, then this </w:t>
      </w:r>
      <w:proofErr w:type="spellStart"/>
      <w:r>
        <w:rPr>
          <w:i/>
          <w:lang w:eastAsia="zh-CN"/>
        </w:rPr>
        <w:t>SCell</w:t>
      </w:r>
      <w:proofErr w:type="spellEnd"/>
      <w:r>
        <w:rPr>
          <w:i/>
          <w:lang w:eastAsia="zh-CN"/>
        </w:rPr>
        <w:t xml:space="preserve"> can be an UL-only cell since all the other DL signals/channels are optional.</w:t>
      </w:r>
    </w:p>
    <w:p w:rsidR="00B24534" w:rsidRDefault="000B2874">
      <w:pPr>
        <w:jc w:val="center"/>
        <w:rPr>
          <w:b/>
          <w:lang w:eastAsia="zh-CN"/>
        </w:rPr>
      </w:pPr>
      <w:r>
        <w:rPr>
          <w:b/>
          <w:lang w:eastAsia="zh-CN"/>
        </w:rPr>
        <w:t xml:space="preserve">Framework for Rel-18 UL </w:t>
      </w:r>
      <w:proofErr w:type="spellStart"/>
      <w:r>
        <w:rPr>
          <w:b/>
          <w:lang w:eastAsia="zh-CN"/>
        </w:rPr>
        <w:t>Tx</w:t>
      </w:r>
      <w:proofErr w:type="spellEnd"/>
      <w:r>
        <w:rPr>
          <w:b/>
          <w:lang w:eastAsia="zh-CN"/>
        </w:rPr>
        <w:t xml:space="preserve"> switching</w:t>
      </w:r>
    </w:p>
    <w:p w:rsidR="000008C8" w:rsidRDefault="000008C8" w:rsidP="000008C8">
      <w:pPr>
        <w:rPr>
          <w:i/>
          <w:iCs/>
          <w:lang w:eastAsia="zh-CN"/>
        </w:rPr>
      </w:pPr>
      <w:r>
        <w:rPr>
          <w:b/>
          <w:bCs/>
          <w:i/>
          <w:iCs/>
          <w:lang w:eastAsia="zh-CN"/>
        </w:rPr>
        <w:t>Observation 4</w:t>
      </w:r>
      <w:r>
        <w:rPr>
          <w:i/>
          <w:iCs/>
          <w:lang w:eastAsia="zh-CN"/>
        </w:rPr>
        <w:t xml:space="preserve">: Based on </w:t>
      </w:r>
      <w:r>
        <w:rPr>
          <w:rFonts w:hint="eastAsia"/>
          <w:i/>
          <w:iCs/>
          <w:lang w:eastAsia="zh-CN"/>
        </w:rPr>
        <w:t xml:space="preserve">potential </w:t>
      </w:r>
      <w:r>
        <w:rPr>
          <w:i/>
          <w:iCs/>
          <w:lang w:eastAsia="zh-CN"/>
        </w:rPr>
        <w:t>framework#</w:t>
      </w:r>
      <w:r>
        <w:rPr>
          <w:rFonts w:hint="eastAsia"/>
          <w:i/>
          <w:iCs/>
          <w:lang w:eastAsia="zh-CN"/>
        </w:rPr>
        <w:t>1</w:t>
      </w:r>
      <w:r>
        <w:rPr>
          <w:i/>
          <w:iCs/>
          <w:lang w:eastAsia="zh-CN"/>
        </w:rPr>
        <w:t xml:space="preserve">, network can indicate any UL carrier </w:t>
      </w:r>
      <w:r>
        <w:rPr>
          <w:rFonts w:hint="eastAsia"/>
          <w:i/>
          <w:iCs/>
          <w:lang w:eastAsia="zh-CN"/>
        </w:rPr>
        <w:t xml:space="preserve">within up to 2 bands </w:t>
      </w:r>
      <w:r>
        <w:rPr>
          <w:i/>
          <w:iCs/>
          <w:lang w:eastAsia="zh-CN"/>
        </w:rPr>
        <w:t>for UL transmission. The following issues should be discussed for 3 bands and 4 bands respectively.</w:t>
      </w:r>
    </w:p>
    <w:p w:rsidR="000008C8" w:rsidRDefault="000008C8" w:rsidP="000008C8">
      <w:pPr>
        <w:pStyle w:val="a"/>
        <w:numPr>
          <w:ilvl w:val="0"/>
          <w:numId w:val="19"/>
        </w:numPr>
        <w:rPr>
          <w:i/>
          <w:iCs/>
          <w:lang w:eastAsia="zh-CN"/>
        </w:rPr>
      </w:pPr>
      <w:r>
        <w:rPr>
          <w:rFonts w:hint="eastAsia"/>
          <w:i/>
          <w:iCs/>
          <w:lang w:eastAsia="zh-CN"/>
        </w:rPr>
        <w:t>I</w:t>
      </w:r>
      <w:r>
        <w:rPr>
          <w:i/>
          <w:iCs/>
          <w:lang w:eastAsia="zh-CN"/>
        </w:rPr>
        <w:t xml:space="preserve">dentify the supported scenarios, including the number of </w:t>
      </w:r>
      <w:proofErr w:type="spellStart"/>
      <w:proofErr w:type="gramStart"/>
      <w:r>
        <w:rPr>
          <w:i/>
          <w:iCs/>
          <w:lang w:eastAsia="zh-CN"/>
        </w:rPr>
        <w:t>Tx</w:t>
      </w:r>
      <w:proofErr w:type="spellEnd"/>
      <w:proofErr w:type="gramEnd"/>
      <w:r>
        <w:rPr>
          <w:i/>
          <w:iCs/>
          <w:lang w:eastAsia="zh-CN"/>
        </w:rPr>
        <w:t xml:space="preserve"> antennas for each band, number of continuous UL carriers and number of bands.</w:t>
      </w:r>
    </w:p>
    <w:p w:rsidR="000008C8" w:rsidRDefault="000008C8" w:rsidP="000008C8">
      <w:pPr>
        <w:pStyle w:val="a"/>
        <w:numPr>
          <w:ilvl w:val="0"/>
          <w:numId w:val="19"/>
        </w:numPr>
        <w:rPr>
          <w:i/>
          <w:iCs/>
          <w:lang w:eastAsia="zh-CN"/>
        </w:rPr>
      </w:pPr>
      <w:r>
        <w:rPr>
          <w:i/>
          <w:iCs/>
          <w:lang w:eastAsia="zh-CN"/>
        </w:rPr>
        <w:t xml:space="preserve">Define the mapping of </w:t>
      </w:r>
      <w:proofErr w:type="spellStart"/>
      <w:proofErr w:type="gramStart"/>
      <w:r>
        <w:rPr>
          <w:i/>
          <w:iCs/>
          <w:lang w:eastAsia="zh-CN"/>
        </w:rPr>
        <w:t>Tx</w:t>
      </w:r>
      <w:proofErr w:type="spellEnd"/>
      <w:proofErr w:type="gramEnd"/>
      <w:r>
        <w:rPr>
          <w:i/>
          <w:iCs/>
          <w:lang w:eastAsia="zh-CN"/>
        </w:rPr>
        <w:t xml:space="preserve"> chains and antenna ports for the identified scenarios case by case.</w:t>
      </w:r>
    </w:p>
    <w:p w:rsidR="000008C8" w:rsidRDefault="000008C8" w:rsidP="000008C8">
      <w:pPr>
        <w:pStyle w:val="a"/>
        <w:numPr>
          <w:ilvl w:val="0"/>
          <w:numId w:val="19"/>
        </w:numPr>
        <w:rPr>
          <w:i/>
          <w:iCs/>
          <w:lang w:eastAsia="zh-CN"/>
        </w:rPr>
      </w:pPr>
      <w:r>
        <w:rPr>
          <w:i/>
          <w:iCs/>
          <w:lang w:eastAsia="zh-CN"/>
        </w:rPr>
        <w:t>Introduce new switching case(s) for Rel-18 for up to 3 or 4 bands.</w:t>
      </w:r>
    </w:p>
    <w:p w:rsidR="000008C8" w:rsidRDefault="000008C8" w:rsidP="000008C8">
      <w:pPr>
        <w:pStyle w:val="a"/>
        <w:numPr>
          <w:ilvl w:val="0"/>
          <w:numId w:val="19"/>
        </w:numPr>
        <w:rPr>
          <w:i/>
          <w:iCs/>
          <w:lang w:eastAsia="zh-CN"/>
        </w:rPr>
      </w:pPr>
      <w:r>
        <w:rPr>
          <w:i/>
          <w:iCs/>
          <w:lang w:eastAsia="zh-CN"/>
        </w:rPr>
        <w:t>Resolve the potential ambiguity issues.</w:t>
      </w:r>
    </w:p>
    <w:p w:rsidR="000008C8" w:rsidRDefault="000008C8" w:rsidP="000008C8">
      <w:pPr>
        <w:rPr>
          <w:i/>
          <w:lang w:eastAsia="zh-CN"/>
        </w:rPr>
      </w:pPr>
      <w:r w:rsidRPr="00504ED8">
        <w:rPr>
          <w:b/>
          <w:i/>
          <w:lang w:eastAsia="zh-CN"/>
        </w:rPr>
        <w:t>Observation 5</w:t>
      </w:r>
      <w:r w:rsidRPr="00504ED8">
        <w:rPr>
          <w:i/>
          <w:lang w:eastAsia="zh-CN"/>
        </w:rPr>
        <w:t xml:space="preserve">: If framework#1 is adopted, all the 32 different combinations should be considered for Rel-18 UL </w:t>
      </w:r>
      <w:proofErr w:type="spellStart"/>
      <w:r w:rsidRPr="00504ED8">
        <w:rPr>
          <w:i/>
          <w:lang w:eastAsia="zh-CN"/>
        </w:rPr>
        <w:t>Tx</w:t>
      </w:r>
      <w:proofErr w:type="spellEnd"/>
      <w:r w:rsidRPr="00504ED8">
        <w:rPr>
          <w:i/>
          <w:lang w:eastAsia="zh-CN"/>
        </w:rPr>
        <w:t xml:space="preserve"> switching across 3/4 bands.</w:t>
      </w:r>
    </w:p>
    <w:p w:rsidR="000008C8" w:rsidRPr="00504ED8" w:rsidRDefault="000008C8" w:rsidP="000008C8">
      <w:pPr>
        <w:pStyle w:val="a"/>
        <w:numPr>
          <w:ilvl w:val="0"/>
          <w:numId w:val="20"/>
        </w:numPr>
        <w:rPr>
          <w:i/>
          <w:lang w:eastAsia="zh-CN"/>
        </w:rPr>
      </w:pPr>
      <w:r w:rsidRPr="00504ED8">
        <w:rPr>
          <w:i/>
          <w:lang w:eastAsia="zh-CN"/>
        </w:rPr>
        <w:t xml:space="preserve">The </w:t>
      </w:r>
      <w:r>
        <w:rPr>
          <w:i/>
          <w:lang w:eastAsia="zh-CN"/>
        </w:rPr>
        <w:t>12 combinations for 3-band case</w:t>
      </w:r>
      <w:r>
        <w:rPr>
          <w:rFonts w:eastAsiaTheme="minorEastAsia" w:hint="eastAsia"/>
          <w:i/>
          <w:lang w:eastAsia="zh-CN"/>
        </w:rPr>
        <w:t>:</w:t>
      </w:r>
      <w:r>
        <w:rPr>
          <w:rFonts w:eastAsiaTheme="minorEastAsia"/>
          <w:i/>
          <w:lang w:eastAsia="zh-CN"/>
        </w:rPr>
        <w:t xml:space="preserve"> </w:t>
      </w:r>
      <w:r w:rsidRPr="00504ED8">
        <w:rPr>
          <w:i/>
          <w:lang w:eastAsia="zh-CN"/>
        </w:rPr>
        <w:t xml:space="preserve">{A3-1, B3-1}, {A3-2, B3-1}, {A3-3, B3-1}, {A3-4, B3-1}, {A3-1, B3-2}, {A3-2, B3-2}, {A3-3, B3-2}, {A3-4, B3-2}, {A3-1, B3-3}, {A3-2, B3-3}, {A3-3, B3-3}, {A3-4, B3-3}. </w:t>
      </w:r>
    </w:p>
    <w:p w:rsidR="000008C8" w:rsidRPr="00504ED8" w:rsidRDefault="000008C8" w:rsidP="000008C8">
      <w:pPr>
        <w:pStyle w:val="a"/>
        <w:numPr>
          <w:ilvl w:val="0"/>
          <w:numId w:val="20"/>
        </w:numPr>
        <w:rPr>
          <w:i/>
          <w:lang w:eastAsia="zh-CN"/>
        </w:rPr>
      </w:pPr>
      <w:r w:rsidRPr="00504ED8">
        <w:rPr>
          <w:i/>
          <w:lang w:eastAsia="zh-CN"/>
        </w:rPr>
        <w:t>The 20 combinations for 4-band case: {A4-1, B4-1}, {A4-2, B4-1}, {A4-3, B4-1}, {A4-4, B4-1}, {A4-5, B4-1},{A4-1, B4-2}, {A4-2, B4-2}, {A4-3, B4-2}, {A4-4, B4-2}, {A4-5, B4-2}, {A4-1, B4-3}, {A4-2, B4-3}, {A4-3, B4-3}, {A4-4, B4-3}, {A4-5, B4-3},{A4-1, B4-4}, {A4-2, B4-4}, {A4-3, B4-4}, {A4-4, B4-4}, {A4-5, B4-4}.</w:t>
      </w:r>
    </w:p>
    <w:p w:rsidR="000008C8" w:rsidRDefault="000008C8" w:rsidP="000008C8">
      <w:pPr>
        <w:rPr>
          <w:i/>
          <w:iCs/>
          <w:lang w:eastAsia="zh-CN"/>
        </w:rPr>
      </w:pPr>
      <w:r>
        <w:rPr>
          <w:b/>
          <w:bCs/>
          <w:i/>
          <w:iCs/>
          <w:lang w:eastAsia="zh-CN"/>
        </w:rPr>
        <w:t>Observation 6</w:t>
      </w:r>
      <w:r>
        <w:rPr>
          <w:i/>
          <w:iCs/>
          <w:lang w:eastAsia="zh-CN"/>
        </w:rPr>
        <w:t xml:space="preserve">: Based on framework#2, network can indicate the cells within two bands for subsequent transmission via MAC-CE or DCI. UL </w:t>
      </w:r>
      <w:proofErr w:type="spellStart"/>
      <w:proofErr w:type="gramStart"/>
      <w:r>
        <w:rPr>
          <w:i/>
          <w:iCs/>
          <w:lang w:eastAsia="zh-CN"/>
        </w:rPr>
        <w:t>Tx</w:t>
      </w:r>
      <w:proofErr w:type="spellEnd"/>
      <w:proofErr w:type="gramEnd"/>
      <w:r>
        <w:rPr>
          <w:i/>
          <w:iCs/>
          <w:lang w:eastAsia="zh-CN"/>
        </w:rPr>
        <w:t xml:space="preserve"> switching is performed </w:t>
      </w:r>
      <w:r>
        <w:rPr>
          <w:rFonts w:hint="eastAsia"/>
          <w:i/>
          <w:iCs/>
          <w:lang w:eastAsia="zh-CN"/>
        </w:rPr>
        <w:t>within</w:t>
      </w:r>
      <w:r>
        <w:rPr>
          <w:i/>
          <w:iCs/>
          <w:lang w:eastAsia="zh-CN"/>
        </w:rPr>
        <w:t xml:space="preserve"> these two bands until new indication is received.</w:t>
      </w:r>
    </w:p>
    <w:p w:rsidR="000008C8" w:rsidRDefault="000008C8" w:rsidP="000008C8">
      <w:pPr>
        <w:pStyle w:val="a"/>
        <w:numPr>
          <w:ilvl w:val="0"/>
          <w:numId w:val="19"/>
        </w:numPr>
        <w:rPr>
          <w:i/>
          <w:iCs/>
          <w:lang w:eastAsia="zh-CN"/>
        </w:rPr>
      </w:pPr>
      <w:r>
        <w:rPr>
          <w:i/>
          <w:iCs/>
          <w:lang w:eastAsia="zh-CN"/>
        </w:rPr>
        <w:t xml:space="preserve">The legacy UL </w:t>
      </w:r>
      <w:proofErr w:type="spellStart"/>
      <w:proofErr w:type="gramStart"/>
      <w:r>
        <w:rPr>
          <w:i/>
          <w:iCs/>
          <w:lang w:eastAsia="zh-CN"/>
        </w:rPr>
        <w:t>Tx</w:t>
      </w:r>
      <w:proofErr w:type="spellEnd"/>
      <w:proofErr w:type="gramEnd"/>
      <w:r>
        <w:rPr>
          <w:i/>
          <w:iCs/>
          <w:lang w:eastAsia="zh-CN"/>
        </w:rPr>
        <w:t xml:space="preserve"> switching mechanism can be fully reused.</w:t>
      </w:r>
    </w:p>
    <w:p w:rsidR="000008C8" w:rsidRDefault="000008C8" w:rsidP="000008C8">
      <w:pPr>
        <w:pStyle w:val="a"/>
        <w:numPr>
          <w:ilvl w:val="0"/>
          <w:numId w:val="19"/>
        </w:numPr>
        <w:spacing w:after="0"/>
        <w:rPr>
          <w:i/>
          <w:iCs/>
          <w:lang w:eastAsia="zh-CN"/>
        </w:rPr>
      </w:pPr>
      <w:r>
        <w:rPr>
          <w:rFonts w:hint="eastAsia"/>
          <w:i/>
          <w:iCs/>
          <w:lang w:val="en-US" w:eastAsia="zh-CN"/>
        </w:rPr>
        <w:t xml:space="preserve">It is a </w:t>
      </w:r>
      <w:r>
        <w:rPr>
          <w:i/>
          <w:iCs/>
          <w:lang w:eastAsia="zh-CN"/>
        </w:rPr>
        <w:t>design</w:t>
      </w:r>
      <w:r>
        <w:rPr>
          <w:rFonts w:hint="eastAsia"/>
          <w:i/>
          <w:iCs/>
          <w:lang w:val="en-US" w:eastAsia="zh-CN"/>
        </w:rPr>
        <w:t xml:space="preserve"> </w:t>
      </w:r>
      <w:r>
        <w:rPr>
          <w:i/>
          <w:iCs/>
          <w:lang w:eastAsia="zh-CN"/>
        </w:rPr>
        <w:t xml:space="preserve">agnostic with the number of bands, i.e., </w:t>
      </w:r>
      <w:r>
        <w:rPr>
          <w:rFonts w:hint="eastAsia"/>
          <w:i/>
          <w:iCs/>
          <w:lang w:val="en-US" w:eastAsia="zh-CN"/>
        </w:rPr>
        <w:t xml:space="preserve">a </w:t>
      </w:r>
      <w:r>
        <w:rPr>
          <w:i/>
          <w:iCs/>
          <w:lang w:eastAsia="zh-CN"/>
        </w:rPr>
        <w:t>common design between 3 and 4 bands</w:t>
      </w:r>
      <w:r>
        <w:rPr>
          <w:rFonts w:hint="eastAsia"/>
          <w:i/>
          <w:iCs/>
          <w:lang w:val="en-US" w:eastAsia="zh-CN"/>
        </w:rPr>
        <w:t xml:space="preserve">. </w:t>
      </w:r>
    </w:p>
    <w:p w:rsidR="000008C8" w:rsidRDefault="000008C8" w:rsidP="000008C8">
      <w:pPr>
        <w:spacing w:after="0"/>
        <w:rPr>
          <w:i/>
          <w:lang w:eastAsia="zh-CN"/>
        </w:rPr>
      </w:pPr>
      <w:r>
        <w:rPr>
          <w:b/>
          <w:i/>
          <w:lang w:eastAsia="zh-CN"/>
        </w:rPr>
        <w:t>Proposal 3</w:t>
      </w:r>
      <w:r>
        <w:rPr>
          <w:i/>
          <w:lang w:eastAsia="zh-CN"/>
        </w:rPr>
        <w:t xml:space="preserve">: To strive for a common design for 3 bands and 4 bands and strive for an extensible solution for UL </w:t>
      </w:r>
      <w:proofErr w:type="spellStart"/>
      <w:r>
        <w:rPr>
          <w:i/>
          <w:lang w:eastAsia="zh-CN"/>
        </w:rPr>
        <w:t>Tx</w:t>
      </w:r>
      <w:proofErr w:type="spellEnd"/>
      <w:r>
        <w:rPr>
          <w:i/>
          <w:lang w:eastAsia="zh-CN"/>
        </w:rPr>
        <w:t xml:space="preserve"> switching, framework#2 is supported for Rel-18 UL </w:t>
      </w:r>
      <w:proofErr w:type="spellStart"/>
      <w:r>
        <w:rPr>
          <w:i/>
          <w:lang w:eastAsia="zh-CN"/>
        </w:rPr>
        <w:t>Tx</w:t>
      </w:r>
      <w:proofErr w:type="spellEnd"/>
      <w:r>
        <w:rPr>
          <w:i/>
          <w:lang w:eastAsia="zh-CN"/>
        </w:rPr>
        <w:t xml:space="preserve"> switching, where </w:t>
      </w:r>
      <w:r>
        <w:rPr>
          <w:i/>
          <w:iCs/>
          <w:lang w:eastAsia="zh-CN"/>
        </w:rPr>
        <w:t>network can indicate the cells within two bands (or indicate the two bands) for subsequent transmission via MAC-CE or DCI</w:t>
      </w:r>
      <w:r>
        <w:rPr>
          <w:rFonts w:hint="eastAsia"/>
          <w:i/>
          <w:iCs/>
          <w:lang w:eastAsia="zh-CN"/>
        </w:rPr>
        <w:t>.</w:t>
      </w:r>
    </w:p>
    <w:p w:rsidR="00B24534" w:rsidRPr="000008C8" w:rsidRDefault="00B24534">
      <w:pPr>
        <w:spacing w:after="0"/>
        <w:rPr>
          <w:i/>
          <w:lang w:eastAsia="zh-CN"/>
        </w:rPr>
      </w:pPr>
    </w:p>
    <w:p w:rsidR="00B24534" w:rsidRDefault="000B2874">
      <w:pPr>
        <w:jc w:val="center"/>
        <w:rPr>
          <w:b/>
          <w:lang w:eastAsia="zh-CN"/>
        </w:rPr>
      </w:pPr>
      <w:r>
        <w:rPr>
          <w:b/>
          <w:lang w:eastAsia="zh-CN"/>
        </w:rPr>
        <w:t>Other potential issues</w:t>
      </w:r>
    </w:p>
    <w:p w:rsidR="00B24534" w:rsidRDefault="000B2874">
      <w:pPr>
        <w:rPr>
          <w:i/>
          <w:iCs/>
          <w:lang w:eastAsia="zh-CN"/>
        </w:rPr>
      </w:pPr>
      <w:r>
        <w:rPr>
          <w:b/>
          <w:bCs/>
          <w:i/>
          <w:iCs/>
          <w:lang w:eastAsia="zh-CN"/>
        </w:rPr>
        <w:t>Proposal 4:</w:t>
      </w:r>
      <w:r>
        <w:rPr>
          <w:i/>
          <w:iCs/>
          <w:lang w:eastAsia="zh-CN"/>
        </w:rPr>
        <w:t xml:space="preserve"> The issue related to UL </w:t>
      </w:r>
      <w:proofErr w:type="spellStart"/>
      <w:proofErr w:type="gramStart"/>
      <w:r>
        <w:rPr>
          <w:i/>
          <w:iCs/>
          <w:lang w:eastAsia="zh-CN"/>
        </w:rPr>
        <w:t>Tx</w:t>
      </w:r>
      <w:proofErr w:type="spellEnd"/>
      <w:proofErr w:type="gramEnd"/>
      <w:r>
        <w:rPr>
          <w:i/>
          <w:iCs/>
          <w:lang w:eastAsia="zh-CN"/>
        </w:rPr>
        <w:t xml:space="preserve"> switching with multiple TAGs should be discussed in RAN4. </w:t>
      </w:r>
    </w:p>
    <w:p w:rsidR="00F40674" w:rsidRDefault="00F40674">
      <w:pPr>
        <w:rPr>
          <w:i/>
          <w:iCs/>
          <w:lang w:eastAsia="zh-CN"/>
        </w:rPr>
      </w:pPr>
      <w:bookmarkStart w:id="3" w:name="_GoBack"/>
      <w:bookmarkEnd w:id="3"/>
    </w:p>
    <w:p w:rsidR="00B24534" w:rsidRDefault="000B2874">
      <w:pPr>
        <w:pStyle w:val="1"/>
        <w:rPr>
          <w:lang w:eastAsia="zh-CN"/>
        </w:rPr>
      </w:pPr>
      <w:r>
        <w:rPr>
          <w:rFonts w:hint="eastAsia"/>
          <w:lang w:eastAsia="zh-CN"/>
        </w:rPr>
        <w:t>R</w:t>
      </w:r>
      <w:r>
        <w:rPr>
          <w:lang w:eastAsia="zh-CN"/>
        </w:rPr>
        <w:t>eference</w:t>
      </w:r>
    </w:p>
    <w:p w:rsidR="00B24534" w:rsidRDefault="000B2874">
      <w:pPr>
        <w:pStyle w:val="References"/>
        <w:rPr>
          <w:lang w:eastAsia="zh-CN"/>
        </w:rPr>
      </w:pPr>
      <w:r>
        <w:rPr>
          <w:rFonts w:hint="eastAsia"/>
          <w:lang w:eastAsia="zh-CN"/>
        </w:rPr>
        <w:t>RP-220834, 3GPP RAN#95</w:t>
      </w:r>
      <w:r>
        <w:rPr>
          <w:lang w:eastAsia="zh-CN"/>
        </w:rPr>
        <w:t>-e</w:t>
      </w:r>
      <w:r>
        <w:rPr>
          <w:rFonts w:hint="eastAsia"/>
          <w:lang w:eastAsia="zh-CN"/>
        </w:rPr>
        <w:t>, Revised WID on Multi-carrier enhancements</w:t>
      </w:r>
      <w:r>
        <w:rPr>
          <w:lang w:eastAsia="zh-CN"/>
        </w:rPr>
        <w:t>.</w:t>
      </w:r>
    </w:p>
    <w:p w:rsidR="00B24534" w:rsidRDefault="000B2874">
      <w:pPr>
        <w:pStyle w:val="References"/>
        <w:rPr>
          <w:lang w:eastAsia="zh-CN"/>
        </w:rPr>
      </w:pPr>
      <w:r>
        <w:rPr>
          <w:lang w:eastAsia="zh-CN"/>
        </w:rPr>
        <w:t>RP-213578, [94e-13-R18-CAEnh] - Version 0.0.8, NTT DOCOMO, INC.</w:t>
      </w:r>
    </w:p>
    <w:p w:rsidR="00B24534" w:rsidRDefault="00B24534">
      <w:pPr>
        <w:rPr>
          <w:rFonts w:hint="eastAsia"/>
          <w:lang w:val="en-GB" w:eastAsia="zh-CN"/>
        </w:rPr>
      </w:pPr>
    </w:p>
    <w:sectPr w:rsidR="00B24534">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17C" w:rsidRDefault="00D8617C">
      <w:pPr>
        <w:spacing w:after="0"/>
      </w:pPr>
      <w:r>
        <w:separator/>
      </w:r>
    </w:p>
  </w:endnote>
  <w:endnote w:type="continuationSeparator" w:id="0">
    <w:p w:rsidR="00D8617C" w:rsidRDefault="00D86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874" w:rsidRDefault="000B287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B2874" w:rsidRDefault="000B287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874" w:rsidRDefault="000B2874">
    <w:pPr>
      <w:pStyle w:val="ad"/>
      <w:ind w:right="360"/>
    </w:pPr>
    <w:r>
      <w:rPr>
        <w:rStyle w:val="af6"/>
      </w:rPr>
      <w:fldChar w:fldCharType="begin"/>
    </w:r>
    <w:r>
      <w:rPr>
        <w:rStyle w:val="af6"/>
      </w:rPr>
      <w:instrText xml:space="preserve"> PAGE </w:instrText>
    </w:r>
    <w:r>
      <w:rPr>
        <w:rStyle w:val="af6"/>
      </w:rPr>
      <w:fldChar w:fldCharType="separate"/>
    </w:r>
    <w:r w:rsidR="00F40674">
      <w:rPr>
        <w:rStyle w:val="af6"/>
        <w:noProof/>
      </w:rPr>
      <w:t>10</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40674">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17C" w:rsidRDefault="00D8617C">
      <w:pPr>
        <w:spacing w:after="0"/>
      </w:pPr>
      <w:r>
        <w:separator/>
      </w:r>
    </w:p>
  </w:footnote>
  <w:footnote w:type="continuationSeparator" w:id="0">
    <w:p w:rsidR="00D8617C" w:rsidRDefault="00D861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874" w:rsidRDefault="000B28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C41640"/>
    <w:multiLevelType w:val="multilevel"/>
    <w:tmpl w:val="8BC4164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63A1E6A"/>
    <w:multiLevelType w:val="singleLevel"/>
    <w:tmpl w:val="E63A1E6A"/>
    <w:lvl w:ilvl="0">
      <w:start w:val="1"/>
      <w:numFmt w:val="bullet"/>
      <w:lvlText w:val=""/>
      <w:lvlJc w:val="left"/>
      <w:pPr>
        <w:ind w:left="420" w:hanging="420"/>
      </w:pPr>
      <w:rPr>
        <w:rFonts w:ascii="Wingdings" w:hAnsi="Wingdings" w:hint="default"/>
      </w:rPr>
    </w:lvl>
  </w:abstractNum>
  <w:abstractNum w:abstractNumId="2"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9344E59"/>
    <w:multiLevelType w:val="multilevel"/>
    <w:tmpl w:val="09344E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15:restartNumberingAfterBreak="0">
    <w:nsid w:val="0B874F07"/>
    <w:multiLevelType w:val="singleLevel"/>
    <w:tmpl w:val="0B874F07"/>
    <w:lvl w:ilvl="0">
      <w:start w:val="1"/>
      <w:numFmt w:val="bullet"/>
      <w:lvlText w:val=""/>
      <w:lvlJc w:val="left"/>
      <w:pPr>
        <w:ind w:left="420" w:hanging="420"/>
      </w:pPr>
      <w:rPr>
        <w:rFonts w:ascii="Wingdings" w:hAnsi="Wingdings" w:hint="default"/>
      </w:rPr>
    </w:lvl>
  </w:abstractNum>
  <w:abstractNum w:abstractNumId="7" w15:restartNumberingAfterBreak="0">
    <w:nsid w:val="1B955E3B"/>
    <w:multiLevelType w:val="multilevel"/>
    <w:tmpl w:val="1B955E3B"/>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8" w15:restartNumberingAfterBreak="0">
    <w:nsid w:val="230945E6"/>
    <w:multiLevelType w:val="singleLevel"/>
    <w:tmpl w:val="230945E6"/>
    <w:lvl w:ilvl="0">
      <w:start w:val="1"/>
      <w:numFmt w:val="bullet"/>
      <w:lvlText w:val=""/>
      <w:lvlJc w:val="left"/>
      <w:pPr>
        <w:ind w:left="420" w:hanging="420"/>
      </w:pPr>
      <w:rPr>
        <w:rFonts w:ascii="Wingdings" w:hAnsi="Wingdings" w:hint="default"/>
        <w:sz w:val="10"/>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C03209"/>
    <w:multiLevelType w:val="multilevel"/>
    <w:tmpl w:val="4FC0320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CA54CC"/>
    <w:multiLevelType w:val="multilevel"/>
    <w:tmpl w:val="59CA54CC"/>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6" w15:restartNumberingAfterBreak="0">
    <w:nsid w:val="5D024FCB"/>
    <w:multiLevelType w:val="multilevel"/>
    <w:tmpl w:val="5D024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D6E3621"/>
    <w:multiLevelType w:val="multilevel"/>
    <w:tmpl w:val="7D6E36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3"/>
  </w:num>
  <w:num w:numId="2">
    <w:abstractNumId w:val="9"/>
  </w:num>
  <w:num w:numId="3">
    <w:abstractNumId w:val="18"/>
  </w:num>
  <w:num w:numId="4">
    <w:abstractNumId w:val="11"/>
  </w:num>
  <w:num w:numId="5">
    <w:abstractNumId w:val="21"/>
  </w:num>
  <w:num w:numId="6">
    <w:abstractNumId w:val="17"/>
  </w:num>
  <w:num w:numId="7">
    <w:abstractNumId w:val="10"/>
  </w:num>
  <w:num w:numId="8">
    <w:abstractNumId w:val="20"/>
  </w:num>
  <w:num w:numId="9">
    <w:abstractNumId w:val="19"/>
  </w:num>
  <w:num w:numId="10">
    <w:abstractNumId w:val="14"/>
  </w:num>
  <w:num w:numId="11">
    <w:abstractNumId w:val="7"/>
  </w:num>
  <w:num w:numId="12">
    <w:abstractNumId w:val="4"/>
  </w:num>
  <w:num w:numId="13">
    <w:abstractNumId w:val="16"/>
  </w:num>
  <w:num w:numId="14">
    <w:abstractNumId w:val="5"/>
  </w:num>
  <w:num w:numId="15">
    <w:abstractNumId w:val="1"/>
  </w:num>
  <w:num w:numId="16">
    <w:abstractNumId w:val="6"/>
  </w:num>
  <w:num w:numId="17">
    <w:abstractNumId w:val="0"/>
  </w:num>
  <w:num w:numId="18">
    <w:abstractNumId w:val="22"/>
  </w:num>
  <w:num w:numId="19">
    <w:abstractNumId w:val="2"/>
  </w:num>
  <w:num w:numId="20">
    <w:abstractNumId w:val="12"/>
  </w:num>
  <w:num w:numId="21">
    <w:abstractNumId w:val="15"/>
  </w:num>
  <w:num w:numId="22">
    <w:abstractNumId w:val="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C8"/>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EBA"/>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9EB"/>
    <w:rsid w:val="00026B7D"/>
    <w:rsid w:val="00026C64"/>
    <w:rsid w:val="00026E4C"/>
    <w:rsid w:val="00026EF9"/>
    <w:rsid w:val="00027083"/>
    <w:rsid w:val="00027333"/>
    <w:rsid w:val="000273DF"/>
    <w:rsid w:val="00027735"/>
    <w:rsid w:val="000300FE"/>
    <w:rsid w:val="00030580"/>
    <w:rsid w:val="00030619"/>
    <w:rsid w:val="000307C6"/>
    <w:rsid w:val="000309A4"/>
    <w:rsid w:val="00030F74"/>
    <w:rsid w:val="00030F85"/>
    <w:rsid w:val="000312B4"/>
    <w:rsid w:val="0003134F"/>
    <w:rsid w:val="00031351"/>
    <w:rsid w:val="000317B2"/>
    <w:rsid w:val="00031DBF"/>
    <w:rsid w:val="00031EDD"/>
    <w:rsid w:val="00031F15"/>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874"/>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0ED1"/>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5A7"/>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474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234"/>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D12"/>
    <w:rsid w:val="00286F76"/>
    <w:rsid w:val="00287376"/>
    <w:rsid w:val="002877DE"/>
    <w:rsid w:val="00287821"/>
    <w:rsid w:val="00287C28"/>
    <w:rsid w:val="00287C39"/>
    <w:rsid w:val="002900FB"/>
    <w:rsid w:val="00290254"/>
    <w:rsid w:val="00290C83"/>
    <w:rsid w:val="00290ED9"/>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AEB"/>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856"/>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42"/>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2FA"/>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6F28"/>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6D48"/>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523"/>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274"/>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D8"/>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B5"/>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4EB"/>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5BAA"/>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D59"/>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4B8"/>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A18"/>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3F0"/>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48B3"/>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BDA"/>
    <w:rsid w:val="00730F0F"/>
    <w:rsid w:val="00730FB9"/>
    <w:rsid w:val="0073128B"/>
    <w:rsid w:val="0073150C"/>
    <w:rsid w:val="0073171A"/>
    <w:rsid w:val="007325D3"/>
    <w:rsid w:val="00732885"/>
    <w:rsid w:val="00733575"/>
    <w:rsid w:val="00733858"/>
    <w:rsid w:val="00733A80"/>
    <w:rsid w:val="0073487C"/>
    <w:rsid w:val="0073497A"/>
    <w:rsid w:val="00734A19"/>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958"/>
    <w:rsid w:val="00747BD8"/>
    <w:rsid w:val="00747F05"/>
    <w:rsid w:val="0075038A"/>
    <w:rsid w:val="007503B7"/>
    <w:rsid w:val="0075076E"/>
    <w:rsid w:val="007509F9"/>
    <w:rsid w:val="00750B64"/>
    <w:rsid w:val="00751B32"/>
    <w:rsid w:val="00751D99"/>
    <w:rsid w:val="00751F76"/>
    <w:rsid w:val="00752497"/>
    <w:rsid w:val="007524E2"/>
    <w:rsid w:val="00752653"/>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572"/>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E8"/>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855"/>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1D73"/>
    <w:rsid w:val="007D2071"/>
    <w:rsid w:val="007D214A"/>
    <w:rsid w:val="007D25A4"/>
    <w:rsid w:val="007D2759"/>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CBA"/>
    <w:rsid w:val="007F0DD3"/>
    <w:rsid w:val="007F1083"/>
    <w:rsid w:val="007F1434"/>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2FB"/>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DD"/>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13B"/>
    <w:rsid w:val="008829DC"/>
    <w:rsid w:val="00882BB1"/>
    <w:rsid w:val="00882C9C"/>
    <w:rsid w:val="00883004"/>
    <w:rsid w:val="0088351D"/>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8E0"/>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353"/>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163"/>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50"/>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CA2"/>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1BB"/>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07"/>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EFE"/>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A3F"/>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2A9"/>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C6E"/>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BB7"/>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2F5"/>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53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002"/>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71"/>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C9D"/>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CE3"/>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2F5"/>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B4"/>
    <w:rsid w:val="00CC07BA"/>
    <w:rsid w:val="00CC099A"/>
    <w:rsid w:val="00CC0AA7"/>
    <w:rsid w:val="00CC0E56"/>
    <w:rsid w:val="00CC124C"/>
    <w:rsid w:val="00CC1555"/>
    <w:rsid w:val="00CC15DD"/>
    <w:rsid w:val="00CC172A"/>
    <w:rsid w:val="00CC1A18"/>
    <w:rsid w:val="00CC1D2E"/>
    <w:rsid w:val="00CC1E3E"/>
    <w:rsid w:val="00CC1E40"/>
    <w:rsid w:val="00CC27F5"/>
    <w:rsid w:val="00CC2D18"/>
    <w:rsid w:val="00CC2EFE"/>
    <w:rsid w:val="00CC32B0"/>
    <w:rsid w:val="00CC34E2"/>
    <w:rsid w:val="00CC3983"/>
    <w:rsid w:val="00CC3CFF"/>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1E"/>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0B9"/>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128"/>
    <w:rsid w:val="00D84268"/>
    <w:rsid w:val="00D84278"/>
    <w:rsid w:val="00D846C5"/>
    <w:rsid w:val="00D847C6"/>
    <w:rsid w:val="00D84EF8"/>
    <w:rsid w:val="00D84F16"/>
    <w:rsid w:val="00D84FF0"/>
    <w:rsid w:val="00D855BA"/>
    <w:rsid w:val="00D855D0"/>
    <w:rsid w:val="00D86095"/>
    <w:rsid w:val="00D8617C"/>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E7FC7"/>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CD3"/>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1D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71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833"/>
    <w:rsid w:val="00E97BF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3A6"/>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41D"/>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335"/>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F74"/>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674"/>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93"/>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743964"/>
    <w:rsid w:val="01A2575D"/>
    <w:rsid w:val="01A5018A"/>
    <w:rsid w:val="01BB5A6C"/>
    <w:rsid w:val="01D9472D"/>
    <w:rsid w:val="01FC2529"/>
    <w:rsid w:val="026835F1"/>
    <w:rsid w:val="027F51D6"/>
    <w:rsid w:val="0284643E"/>
    <w:rsid w:val="02C0763E"/>
    <w:rsid w:val="02CC2DF9"/>
    <w:rsid w:val="02F6235A"/>
    <w:rsid w:val="0319183E"/>
    <w:rsid w:val="03215927"/>
    <w:rsid w:val="033E4A03"/>
    <w:rsid w:val="03532C3F"/>
    <w:rsid w:val="039046B7"/>
    <w:rsid w:val="03B25C4C"/>
    <w:rsid w:val="03C4027F"/>
    <w:rsid w:val="03E442A7"/>
    <w:rsid w:val="03F94E83"/>
    <w:rsid w:val="03FC4856"/>
    <w:rsid w:val="04144412"/>
    <w:rsid w:val="04280594"/>
    <w:rsid w:val="043C1C7B"/>
    <w:rsid w:val="04E46C50"/>
    <w:rsid w:val="04E51BB8"/>
    <w:rsid w:val="04FC54BE"/>
    <w:rsid w:val="051F10E8"/>
    <w:rsid w:val="05772202"/>
    <w:rsid w:val="059A2443"/>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294C93"/>
    <w:rsid w:val="085E1C94"/>
    <w:rsid w:val="08F7541D"/>
    <w:rsid w:val="091F4476"/>
    <w:rsid w:val="09531BE1"/>
    <w:rsid w:val="0957797D"/>
    <w:rsid w:val="09633B4D"/>
    <w:rsid w:val="0972706B"/>
    <w:rsid w:val="09C21BB6"/>
    <w:rsid w:val="09EC1FC7"/>
    <w:rsid w:val="0A2A77A5"/>
    <w:rsid w:val="0A622F02"/>
    <w:rsid w:val="0A7969DF"/>
    <w:rsid w:val="0A867EAB"/>
    <w:rsid w:val="0ACB6154"/>
    <w:rsid w:val="0AF32074"/>
    <w:rsid w:val="0AFC60B7"/>
    <w:rsid w:val="0B184842"/>
    <w:rsid w:val="0B4F1345"/>
    <w:rsid w:val="0B6F0A8E"/>
    <w:rsid w:val="0BA473D0"/>
    <w:rsid w:val="0BAD20E5"/>
    <w:rsid w:val="0BAD7041"/>
    <w:rsid w:val="0BFD1C57"/>
    <w:rsid w:val="0C1F1F86"/>
    <w:rsid w:val="0C5123A8"/>
    <w:rsid w:val="0C6F5654"/>
    <w:rsid w:val="0C984199"/>
    <w:rsid w:val="0D132BA9"/>
    <w:rsid w:val="0D367539"/>
    <w:rsid w:val="0D423CF3"/>
    <w:rsid w:val="0D5B0F38"/>
    <w:rsid w:val="0D5D345F"/>
    <w:rsid w:val="0D660AC2"/>
    <w:rsid w:val="0D672BF6"/>
    <w:rsid w:val="0D704096"/>
    <w:rsid w:val="0D80043B"/>
    <w:rsid w:val="0D910425"/>
    <w:rsid w:val="0D96155A"/>
    <w:rsid w:val="0DBB1A46"/>
    <w:rsid w:val="0DF918A9"/>
    <w:rsid w:val="0E120AD5"/>
    <w:rsid w:val="0E315E93"/>
    <w:rsid w:val="0E446632"/>
    <w:rsid w:val="0E862F3F"/>
    <w:rsid w:val="0E9D6013"/>
    <w:rsid w:val="0EB06FFE"/>
    <w:rsid w:val="0EC57FE4"/>
    <w:rsid w:val="0F0B1F19"/>
    <w:rsid w:val="0F196779"/>
    <w:rsid w:val="0F6B449B"/>
    <w:rsid w:val="0F997ACA"/>
    <w:rsid w:val="0F9C00AF"/>
    <w:rsid w:val="0FC25292"/>
    <w:rsid w:val="0FE76A9C"/>
    <w:rsid w:val="0FEE0729"/>
    <w:rsid w:val="10150A41"/>
    <w:rsid w:val="102F7219"/>
    <w:rsid w:val="103C4085"/>
    <w:rsid w:val="10625F89"/>
    <w:rsid w:val="10661695"/>
    <w:rsid w:val="108A07E3"/>
    <w:rsid w:val="10B52074"/>
    <w:rsid w:val="10C22D87"/>
    <w:rsid w:val="10C3628C"/>
    <w:rsid w:val="11001DB4"/>
    <w:rsid w:val="115629E6"/>
    <w:rsid w:val="11572DD1"/>
    <w:rsid w:val="11883F2F"/>
    <w:rsid w:val="11DC793A"/>
    <w:rsid w:val="12300753"/>
    <w:rsid w:val="1241192F"/>
    <w:rsid w:val="1257267A"/>
    <w:rsid w:val="12602B9D"/>
    <w:rsid w:val="12A472D8"/>
    <w:rsid w:val="12A6454B"/>
    <w:rsid w:val="12AB6968"/>
    <w:rsid w:val="12BA4D2B"/>
    <w:rsid w:val="12D9697C"/>
    <w:rsid w:val="12F015F0"/>
    <w:rsid w:val="12FE321B"/>
    <w:rsid w:val="130859B8"/>
    <w:rsid w:val="133D5B30"/>
    <w:rsid w:val="134426DC"/>
    <w:rsid w:val="135C64DF"/>
    <w:rsid w:val="137E61B0"/>
    <w:rsid w:val="13D91C28"/>
    <w:rsid w:val="141F2191"/>
    <w:rsid w:val="142A7523"/>
    <w:rsid w:val="14751192"/>
    <w:rsid w:val="148F33D6"/>
    <w:rsid w:val="14A10B44"/>
    <w:rsid w:val="14A616D4"/>
    <w:rsid w:val="14DD01BC"/>
    <w:rsid w:val="154567F6"/>
    <w:rsid w:val="15493DAC"/>
    <w:rsid w:val="15604ABA"/>
    <w:rsid w:val="157101B4"/>
    <w:rsid w:val="1575AEB2"/>
    <w:rsid w:val="15836BA2"/>
    <w:rsid w:val="158F29BB"/>
    <w:rsid w:val="15D50E6B"/>
    <w:rsid w:val="164F7F6D"/>
    <w:rsid w:val="165E068A"/>
    <w:rsid w:val="16BD383B"/>
    <w:rsid w:val="1702D3F2"/>
    <w:rsid w:val="17230415"/>
    <w:rsid w:val="17564DAB"/>
    <w:rsid w:val="17767019"/>
    <w:rsid w:val="17A36C4C"/>
    <w:rsid w:val="17A625DA"/>
    <w:rsid w:val="17B77676"/>
    <w:rsid w:val="18096B7B"/>
    <w:rsid w:val="18361EE1"/>
    <w:rsid w:val="1876461D"/>
    <w:rsid w:val="188D2058"/>
    <w:rsid w:val="18BA7603"/>
    <w:rsid w:val="18CC266A"/>
    <w:rsid w:val="18FD3F86"/>
    <w:rsid w:val="19044656"/>
    <w:rsid w:val="19235F0B"/>
    <w:rsid w:val="19273992"/>
    <w:rsid w:val="192B740B"/>
    <w:rsid w:val="192D5C32"/>
    <w:rsid w:val="193F26F1"/>
    <w:rsid w:val="19497C62"/>
    <w:rsid w:val="196337C8"/>
    <w:rsid w:val="198A694D"/>
    <w:rsid w:val="19980545"/>
    <w:rsid w:val="19A063D4"/>
    <w:rsid w:val="19AB1091"/>
    <w:rsid w:val="19AE1A17"/>
    <w:rsid w:val="19CA09F8"/>
    <w:rsid w:val="19E117C3"/>
    <w:rsid w:val="19E12690"/>
    <w:rsid w:val="19F73CC7"/>
    <w:rsid w:val="19FA7F54"/>
    <w:rsid w:val="1A0E227F"/>
    <w:rsid w:val="1A16576C"/>
    <w:rsid w:val="1A19668E"/>
    <w:rsid w:val="1A347816"/>
    <w:rsid w:val="1A514204"/>
    <w:rsid w:val="1A884F76"/>
    <w:rsid w:val="1A8D76CB"/>
    <w:rsid w:val="1AD44303"/>
    <w:rsid w:val="1AFB1F5A"/>
    <w:rsid w:val="1B07238F"/>
    <w:rsid w:val="1B2E6DC7"/>
    <w:rsid w:val="1B30699D"/>
    <w:rsid w:val="1B5316CE"/>
    <w:rsid w:val="1B5E59D2"/>
    <w:rsid w:val="1B8650AC"/>
    <w:rsid w:val="1B9328C0"/>
    <w:rsid w:val="1BAA19D4"/>
    <w:rsid w:val="1BF579B9"/>
    <w:rsid w:val="1C0958D4"/>
    <w:rsid w:val="1C5D4C3B"/>
    <w:rsid w:val="1C6013C8"/>
    <w:rsid w:val="1C766428"/>
    <w:rsid w:val="1C874259"/>
    <w:rsid w:val="1D38234F"/>
    <w:rsid w:val="1D4B6511"/>
    <w:rsid w:val="1D7806A7"/>
    <w:rsid w:val="1DA71CFD"/>
    <w:rsid w:val="1DA83589"/>
    <w:rsid w:val="1DAB29A2"/>
    <w:rsid w:val="1DC3039C"/>
    <w:rsid w:val="1DD50930"/>
    <w:rsid w:val="1DE66DDE"/>
    <w:rsid w:val="1DEE1CB6"/>
    <w:rsid w:val="1DF407BB"/>
    <w:rsid w:val="1E38003B"/>
    <w:rsid w:val="1E4207AD"/>
    <w:rsid w:val="1E4A56A9"/>
    <w:rsid w:val="1E5366C1"/>
    <w:rsid w:val="1E5564BA"/>
    <w:rsid w:val="1E894084"/>
    <w:rsid w:val="1F2A5487"/>
    <w:rsid w:val="1F56585F"/>
    <w:rsid w:val="1F6B48ED"/>
    <w:rsid w:val="1F850095"/>
    <w:rsid w:val="1FB91CD0"/>
    <w:rsid w:val="1FBD523C"/>
    <w:rsid w:val="1FC627E2"/>
    <w:rsid w:val="1FD85109"/>
    <w:rsid w:val="1FDA5618"/>
    <w:rsid w:val="20392AB6"/>
    <w:rsid w:val="20407EE3"/>
    <w:rsid w:val="2047225D"/>
    <w:rsid w:val="204839C3"/>
    <w:rsid w:val="20750BDD"/>
    <w:rsid w:val="20910CB1"/>
    <w:rsid w:val="20CA6295"/>
    <w:rsid w:val="20CD42FE"/>
    <w:rsid w:val="20D72496"/>
    <w:rsid w:val="20DD44A9"/>
    <w:rsid w:val="20E72124"/>
    <w:rsid w:val="20EA6C81"/>
    <w:rsid w:val="20F96B6F"/>
    <w:rsid w:val="2102102E"/>
    <w:rsid w:val="21035A99"/>
    <w:rsid w:val="210811E1"/>
    <w:rsid w:val="210D039E"/>
    <w:rsid w:val="211A21D0"/>
    <w:rsid w:val="21282288"/>
    <w:rsid w:val="214B4914"/>
    <w:rsid w:val="21692244"/>
    <w:rsid w:val="216E6FBD"/>
    <w:rsid w:val="21731CFA"/>
    <w:rsid w:val="218A241C"/>
    <w:rsid w:val="21942DDB"/>
    <w:rsid w:val="21E84CEC"/>
    <w:rsid w:val="21FA58F2"/>
    <w:rsid w:val="2201038D"/>
    <w:rsid w:val="228C5C15"/>
    <w:rsid w:val="229E5ACA"/>
    <w:rsid w:val="22B34288"/>
    <w:rsid w:val="22C62A0D"/>
    <w:rsid w:val="22C66D30"/>
    <w:rsid w:val="23122FF8"/>
    <w:rsid w:val="23247878"/>
    <w:rsid w:val="232712CA"/>
    <w:rsid w:val="23680C07"/>
    <w:rsid w:val="239E142D"/>
    <w:rsid w:val="23AF7474"/>
    <w:rsid w:val="23B52B8E"/>
    <w:rsid w:val="23C901FD"/>
    <w:rsid w:val="23E77495"/>
    <w:rsid w:val="23EA21A8"/>
    <w:rsid w:val="245870DE"/>
    <w:rsid w:val="247247A7"/>
    <w:rsid w:val="2473146A"/>
    <w:rsid w:val="24927781"/>
    <w:rsid w:val="24956530"/>
    <w:rsid w:val="24972AF4"/>
    <w:rsid w:val="24A768B2"/>
    <w:rsid w:val="24B432F0"/>
    <w:rsid w:val="258728BF"/>
    <w:rsid w:val="25B371B9"/>
    <w:rsid w:val="26313471"/>
    <w:rsid w:val="26335F86"/>
    <w:rsid w:val="26665CD4"/>
    <w:rsid w:val="268C60B5"/>
    <w:rsid w:val="26B04FB4"/>
    <w:rsid w:val="27470D0A"/>
    <w:rsid w:val="275B67F9"/>
    <w:rsid w:val="275E699A"/>
    <w:rsid w:val="2793390D"/>
    <w:rsid w:val="27C5366D"/>
    <w:rsid w:val="27DD67CA"/>
    <w:rsid w:val="28384A79"/>
    <w:rsid w:val="2839733E"/>
    <w:rsid w:val="28690808"/>
    <w:rsid w:val="28AC1652"/>
    <w:rsid w:val="28B07E55"/>
    <w:rsid w:val="28B54AA2"/>
    <w:rsid w:val="290D64D6"/>
    <w:rsid w:val="29441D0D"/>
    <w:rsid w:val="294D6347"/>
    <w:rsid w:val="29C2594E"/>
    <w:rsid w:val="29E50AC8"/>
    <w:rsid w:val="2A0F0B23"/>
    <w:rsid w:val="2A3D3843"/>
    <w:rsid w:val="2A52459E"/>
    <w:rsid w:val="2A5A3CF7"/>
    <w:rsid w:val="2A5E31FB"/>
    <w:rsid w:val="2A920C3F"/>
    <w:rsid w:val="2AC65A40"/>
    <w:rsid w:val="2AD201BE"/>
    <w:rsid w:val="2AD7786F"/>
    <w:rsid w:val="2AFE2B7E"/>
    <w:rsid w:val="2B1B7019"/>
    <w:rsid w:val="2B3A6557"/>
    <w:rsid w:val="2B5D4743"/>
    <w:rsid w:val="2B5D7AD6"/>
    <w:rsid w:val="2B7E5327"/>
    <w:rsid w:val="2B8E5174"/>
    <w:rsid w:val="2BB1391B"/>
    <w:rsid w:val="2BD36309"/>
    <w:rsid w:val="2BD6105F"/>
    <w:rsid w:val="2C5D0FC2"/>
    <w:rsid w:val="2C731E01"/>
    <w:rsid w:val="2C7C3196"/>
    <w:rsid w:val="2C880E99"/>
    <w:rsid w:val="2CD57B0B"/>
    <w:rsid w:val="2CD620BA"/>
    <w:rsid w:val="2CE84050"/>
    <w:rsid w:val="2CF0147F"/>
    <w:rsid w:val="2D376513"/>
    <w:rsid w:val="2D3805E9"/>
    <w:rsid w:val="2D3B55CA"/>
    <w:rsid w:val="2D902A98"/>
    <w:rsid w:val="2DC863F1"/>
    <w:rsid w:val="2E2E5FB6"/>
    <w:rsid w:val="2E380E54"/>
    <w:rsid w:val="2E4D45F8"/>
    <w:rsid w:val="2E500B54"/>
    <w:rsid w:val="2E88365F"/>
    <w:rsid w:val="2EB72406"/>
    <w:rsid w:val="2EE35AD4"/>
    <w:rsid w:val="2F121AD6"/>
    <w:rsid w:val="2F2367DE"/>
    <w:rsid w:val="2F254570"/>
    <w:rsid w:val="2F4443E0"/>
    <w:rsid w:val="2F797B38"/>
    <w:rsid w:val="2F994058"/>
    <w:rsid w:val="2FA773D4"/>
    <w:rsid w:val="2FF17CD6"/>
    <w:rsid w:val="30147C32"/>
    <w:rsid w:val="30746C09"/>
    <w:rsid w:val="30AE2630"/>
    <w:rsid w:val="30EE6669"/>
    <w:rsid w:val="31332D54"/>
    <w:rsid w:val="31542D3B"/>
    <w:rsid w:val="318B5075"/>
    <w:rsid w:val="31BC0A46"/>
    <w:rsid w:val="31EB7BF1"/>
    <w:rsid w:val="32237C51"/>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DB260F"/>
    <w:rsid w:val="34E875BF"/>
    <w:rsid w:val="350F1170"/>
    <w:rsid w:val="3511129D"/>
    <w:rsid w:val="351A406B"/>
    <w:rsid w:val="351E0AAA"/>
    <w:rsid w:val="354B66B7"/>
    <w:rsid w:val="354F2DC1"/>
    <w:rsid w:val="357D45BC"/>
    <w:rsid w:val="359455FE"/>
    <w:rsid w:val="36484FC1"/>
    <w:rsid w:val="366679F6"/>
    <w:rsid w:val="36CD07B0"/>
    <w:rsid w:val="37153A8B"/>
    <w:rsid w:val="373C5C66"/>
    <w:rsid w:val="375C57D7"/>
    <w:rsid w:val="3768644D"/>
    <w:rsid w:val="37802CBC"/>
    <w:rsid w:val="37B25272"/>
    <w:rsid w:val="37DD651E"/>
    <w:rsid w:val="382C0D98"/>
    <w:rsid w:val="385A4D4A"/>
    <w:rsid w:val="38A94A77"/>
    <w:rsid w:val="38BA113F"/>
    <w:rsid w:val="38E27DEC"/>
    <w:rsid w:val="391609BB"/>
    <w:rsid w:val="39175AED"/>
    <w:rsid w:val="392E6400"/>
    <w:rsid w:val="393C3987"/>
    <w:rsid w:val="39461D3D"/>
    <w:rsid w:val="39937B6F"/>
    <w:rsid w:val="39B31057"/>
    <w:rsid w:val="39B82059"/>
    <w:rsid w:val="39D31BEF"/>
    <w:rsid w:val="39FE11BA"/>
    <w:rsid w:val="3A0677A1"/>
    <w:rsid w:val="3A0F0E32"/>
    <w:rsid w:val="3A135075"/>
    <w:rsid w:val="3A3968C0"/>
    <w:rsid w:val="3A4C1C4E"/>
    <w:rsid w:val="3A505EF3"/>
    <w:rsid w:val="3A563658"/>
    <w:rsid w:val="3A632979"/>
    <w:rsid w:val="3A8424B5"/>
    <w:rsid w:val="3A867AE8"/>
    <w:rsid w:val="3A897973"/>
    <w:rsid w:val="3A8D601F"/>
    <w:rsid w:val="3AB31D0C"/>
    <w:rsid w:val="3AD97E3A"/>
    <w:rsid w:val="3AF97BA4"/>
    <w:rsid w:val="3B141B02"/>
    <w:rsid w:val="3B1C30D7"/>
    <w:rsid w:val="3B38684D"/>
    <w:rsid w:val="3B3961CE"/>
    <w:rsid w:val="3B4A3B53"/>
    <w:rsid w:val="3B5651BA"/>
    <w:rsid w:val="3B5E002C"/>
    <w:rsid w:val="3B8B323D"/>
    <w:rsid w:val="3B8D5121"/>
    <w:rsid w:val="3B94063F"/>
    <w:rsid w:val="3BDE4D0D"/>
    <w:rsid w:val="3BF47021"/>
    <w:rsid w:val="3C1C5A4E"/>
    <w:rsid w:val="3C3D7B3D"/>
    <w:rsid w:val="3C645120"/>
    <w:rsid w:val="3C795A31"/>
    <w:rsid w:val="3C923082"/>
    <w:rsid w:val="3D0354C7"/>
    <w:rsid w:val="3D0E19C7"/>
    <w:rsid w:val="3D2E1275"/>
    <w:rsid w:val="3D503759"/>
    <w:rsid w:val="3D526BA9"/>
    <w:rsid w:val="3D5C6F45"/>
    <w:rsid w:val="3D7642C9"/>
    <w:rsid w:val="3D7F5A28"/>
    <w:rsid w:val="3D805F24"/>
    <w:rsid w:val="3DAA038F"/>
    <w:rsid w:val="3DDA6D42"/>
    <w:rsid w:val="3DE26C3E"/>
    <w:rsid w:val="3DE85362"/>
    <w:rsid w:val="3E01783E"/>
    <w:rsid w:val="3E072608"/>
    <w:rsid w:val="3E3769E2"/>
    <w:rsid w:val="3E4165FB"/>
    <w:rsid w:val="3E7347F4"/>
    <w:rsid w:val="3E7A69B4"/>
    <w:rsid w:val="3E8552C0"/>
    <w:rsid w:val="3E85534F"/>
    <w:rsid w:val="3E922DCB"/>
    <w:rsid w:val="3EF83C43"/>
    <w:rsid w:val="3F01664D"/>
    <w:rsid w:val="3F175FC8"/>
    <w:rsid w:val="3F1A4DA4"/>
    <w:rsid w:val="3F374493"/>
    <w:rsid w:val="3F46399B"/>
    <w:rsid w:val="3F4A203A"/>
    <w:rsid w:val="3F5B0EC6"/>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3994465"/>
    <w:rsid w:val="439B6BAF"/>
    <w:rsid w:val="44024A8B"/>
    <w:rsid w:val="44917C93"/>
    <w:rsid w:val="44AE7947"/>
    <w:rsid w:val="44B612FA"/>
    <w:rsid w:val="44BA4099"/>
    <w:rsid w:val="44D1088A"/>
    <w:rsid w:val="44F04ED5"/>
    <w:rsid w:val="459F6357"/>
    <w:rsid w:val="45FF0F27"/>
    <w:rsid w:val="464D0D0B"/>
    <w:rsid w:val="46547891"/>
    <w:rsid w:val="465C4017"/>
    <w:rsid w:val="467320E7"/>
    <w:rsid w:val="4684407C"/>
    <w:rsid w:val="468E37DA"/>
    <w:rsid w:val="46D41E44"/>
    <w:rsid w:val="46DD2D8C"/>
    <w:rsid w:val="46E6761D"/>
    <w:rsid w:val="46F114A1"/>
    <w:rsid w:val="47AE2F53"/>
    <w:rsid w:val="47D53EDA"/>
    <w:rsid w:val="47DE295B"/>
    <w:rsid w:val="47F6467C"/>
    <w:rsid w:val="47FA0721"/>
    <w:rsid w:val="48057C40"/>
    <w:rsid w:val="483B1BF1"/>
    <w:rsid w:val="487B1EA7"/>
    <w:rsid w:val="487C2B41"/>
    <w:rsid w:val="48B4029C"/>
    <w:rsid w:val="48CA0E24"/>
    <w:rsid w:val="48D53256"/>
    <w:rsid w:val="48E73B9A"/>
    <w:rsid w:val="48ED2CFA"/>
    <w:rsid w:val="48EF4086"/>
    <w:rsid w:val="49373653"/>
    <w:rsid w:val="49446ABC"/>
    <w:rsid w:val="496938E0"/>
    <w:rsid w:val="4986043B"/>
    <w:rsid w:val="49882B35"/>
    <w:rsid w:val="49A91145"/>
    <w:rsid w:val="4A06349C"/>
    <w:rsid w:val="4A8F1807"/>
    <w:rsid w:val="4AA720A1"/>
    <w:rsid w:val="4AB22D3D"/>
    <w:rsid w:val="4B3872E6"/>
    <w:rsid w:val="4B425BC8"/>
    <w:rsid w:val="4B816508"/>
    <w:rsid w:val="4B822C56"/>
    <w:rsid w:val="4BA329C5"/>
    <w:rsid w:val="4BD33F29"/>
    <w:rsid w:val="4BD66E69"/>
    <w:rsid w:val="4BE8540E"/>
    <w:rsid w:val="4BF010DC"/>
    <w:rsid w:val="4BFB5CA4"/>
    <w:rsid w:val="4BFC1ADF"/>
    <w:rsid w:val="4C274F88"/>
    <w:rsid w:val="4C611769"/>
    <w:rsid w:val="4C822291"/>
    <w:rsid w:val="4CA149AE"/>
    <w:rsid w:val="4D0B35CB"/>
    <w:rsid w:val="4D280365"/>
    <w:rsid w:val="4D291687"/>
    <w:rsid w:val="4D7A6095"/>
    <w:rsid w:val="4D9C1482"/>
    <w:rsid w:val="4DBF6FE1"/>
    <w:rsid w:val="4DC53F93"/>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4FF96101"/>
    <w:rsid w:val="50196694"/>
    <w:rsid w:val="505916C8"/>
    <w:rsid w:val="50946E51"/>
    <w:rsid w:val="50AE74A4"/>
    <w:rsid w:val="50CD6950"/>
    <w:rsid w:val="50FD13B2"/>
    <w:rsid w:val="5125709E"/>
    <w:rsid w:val="513C5B1E"/>
    <w:rsid w:val="513E16AC"/>
    <w:rsid w:val="51C66B49"/>
    <w:rsid w:val="51DA1198"/>
    <w:rsid w:val="52175FB5"/>
    <w:rsid w:val="52546F3F"/>
    <w:rsid w:val="527A1D76"/>
    <w:rsid w:val="52932641"/>
    <w:rsid w:val="52AA6BF6"/>
    <w:rsid w:val="52AB2E4A"/>
    <w:rsid w:val="52B31D1A"/>
    <w:rsid w:val="52BB6452"/>
    <w:rsid w:val="52D952CA"/>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AD7117"/>
    <w:rsid w:val="54C5120D"/>
    <w:rsid w:val="54CE2507"/>
    <w:rsid w:val="54F930BC"/>
    <w:rsid w:val="54FD2A62"/>
    <w:rsid w:val="55181CD2"/>
    <w:rsid w:val="553C09BC"/>
    <w:rsid w:val="55524D0A"/>
    <w:rsid w:val="55841CFB"/>
    <w:rsid w:val="55CA1D79"/>
    <w:rsid w:val="55D01D97"/>
    <w:rsid w:val="56087F77"/>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5E498C"/>
    <w:rsid w:val="585F180A"/>
    <w:rsid w:val="587970AE"/>
    <w:rsid w:val="589134DD"/>
    <w:rsid w:val="58A143C6"/>
    <w:rsid w:val="58F433FF"/>
    <w:rsid w:val="595A121E"/>
    <w:rsid w:val="59C65DC2"/>
    <w:rsid w:val="59C75644"/>
    <w:rsid w:val="5A1F1116"/>
    <w:rsid w:val="5A271D32"/>
    <w:rsid w:val="5A416C30"/>
    <w:rsid w:val="5A7A0260"/>
    <w:rsid w:val="5A814BDD"/>
    <w:rsid w:val="5AA758C9"/>
    <w:rsid w:val="5AB5526E"/>
    <w:rsid w:val="5AF07FF7"/>
    <w:rsid w:val="5AF422E5"/>
    <w:rsid w:val="5B046B16"/>
    <w:rsid w:val="5B296A4D"/>
    <w:rsid w:val="5B3B7F82"/>
    <w:rsid w:val="5B6858CF"/>
    <w:rsid w:val="5B8508B6"/>
    <w:rsid w:val="5B8D1FED"/>
    <w:rsid w:val="5BA105AC"/>
    <w:rsid w:val="5BC940E0"/>
    <w:rsid w:val="5BD85C98"/>
    <w:rsid w:val="5BF26431"/>
    <w:rsid w:val="5BFA172C"/>
    <w:rsid w:val="5C0614A0"/>
    <w:rsid w:val="5C494988"/>
    <w:rsid w:val="5C880332"/>
    <w:rsid w:val="5CB57D16"/>
    <w:rsid w:val="5CD36306"/>
    <w:rsid w:val="5CDE4215"/>
    <w:rsid w:val="5CE549FC"/>
    <w:rsid w:val="5D023328"/>
    <w:rsid w:val="5D1D2554"/>
    <w:rsid w:val="5D2F7CD6"/>
    <w:rsid w:val="5D7D4759"/>
    <w:rsid w:val="5D830A96"/>
    <w:rsid w:val="5DC4595D"/>
    <w:rsid w:val="5E2406E4"/>
    <w:rsid w:val="5E40614D"/>
    <w:rsid w:val="5E5E0C68"/>
    <w:rsid w:val="5E780DEA"/>
    <w:rsid w:val="5E822A67"/>
    <w:rsid w:val="5E9D367C"/>
    <w:rsid w:val="5EDA20C0"/>
    <w:rsid w:val="5EDE4AA5"/>
    <w:rsid w:val="5F00160F"/>
    <w:rsid w:val="5F1D2242"/>
    <w:rsid w:val="5F1E2B2A"/>
    <w:rsid w:val="5F5622E4"/>
    <w:rsid w:val="5F631FA8"/>
    <w:rsid w:val="5F6C21AF"/>
    <w:rsid w:val="5F721888"/>
    <w:rsid w:val="5F750B1F"/>
    <w:rsid w:val="5F832F73"/>
    <w:rsid w:val="5F8A32D2"/>
    <w:rsid w:val="600D2B03"/>
    <w:rsid w:val="60440F72"/>
    <w:rsid w:val="605104DD"/>
    <w:rsid w:val="6071382F"/>
    <w:rsid w:val="60867BFB"/>
    <w:rsid w:val="60871227"/>
    <w:rsid w:val="609430EC"/>
    <w:rsid w:val="60AC41CD"/>
    <w:rsid w:val="6133512D"/>
    <w:rsid w:val="614566A2"/>
    <w:rsid w:val="61663C93"/>
    <w:rsid w:val="61997FE5"/>
    <w:rsid w:val="619E73FA"/>
    <w:rsid w:val="61AD3F41"/>
    <w:rsid w:val="61AF6C07"/>
    <w:rsid w:val="61E93730"/>
    <w:rsid w:val="62591EBD"/>
    <w:rsid w:val="62D84011"/>
    <w:rsid w:val="632D3B23"/>
    <w:rsid w:val="635F270B"/>
    <w:rsid w:val="63685424"/>
    <w:rsid w:val="63695F98"/>
    <w:rsid w:val="6386412B"/>
    <w:rsid w:val="639000ED"/>
    <w:rsid w:val="63A44F76"/>
    <w:rsid w:val="63B31F5F"/>
    <w:rsid w:val="63BC2D1F"/>
    <w:rsid w:val="64165B94"/>
    <w:rsid w:val="64477F32"/>
    <w:rsid w:val="6456298D"/>
    <w:rsid w:val="645A2367"/>
    <w:rsid w:val="646436BC"/>
    <w:rsid w:val="64DF5011"/>
    <w:rsid w:val="64E34234"/>
    <w:rsid w:val="64FE5F12"/>
    <w:rsid w:val="654B48AE"/>
    <w:rsid w:val="65507243"/>
    <w:rsid w:val="65576B9C"/>
    <w:rsid w:val="656027FF"/>
    <w:rsid w:val="65891AB8"/>
    <w:rsid w:val="65B11FF7"/>
    <w:rsid w:val="65BA58F3"/>
    <w:rsid w:val="65D66F71"/>
    <w:rsid w:val="66410285"/>
    <w:rsid w:val="66457E51"/>
    <w:rsid w:val="664A0A82"/>
    <w:rsid w:val="6650714A"/>
    <w:rsid w:val="66540638"/>
    <w:rsid w:val="6680376E"/>
    <w:rsid w:val="66ED31EA"/>
    <w:rsid w:val="67214A57"/>
    <w:rsid w:val="6754041A"/>
    <w:rsid w:val="67693FF9"/>
    <w:rsid w:val="678D681D"/>
    <w:rsid w:val="67BF1301"/>
    <w:rsid w:val="67E120F3"/>
    <w:rsid w:val="67E72DEC"/>
    <w:rsid w:val="67FA3E47"/>
    <w:rsid w:val="68085293"/>
    <w:rsid w:val="68422724"/>
    <w:rsid w:val="6851376E"/>
    <w:rsid w:val="68667C86"/>
    <w:rsid w:val="686C31D7"/>
    <w:rsid w:val="68B22F82"/>
    <w:rsid w:val="68F07009"/>
    <w:rsid w:val="690C5849"/>
    <w:rsid w:val="69171843"/>
    <w:rsid w:val="691A3243"/>
    <w:rsid w:val="692C2B47"/>
    <w:rsid w:val="69342611"/>
    <w:rsid w:val="69631CC1"/>
    <w:rsid w:val="696C42BB"/>
    <w:rsid w:val="698A6B0F"/>
    <w:rsid w:val="69BA4D2E"/>
    <w:rsid w:val="69D232C1"/>
    <w:rsid w:val="6A27755C"/>
    <w:rsid w:val="6A782EAA"/>
    <w:rsid w:val="6ABA7E95"/>
    <w:rsid w:val="6AC678E7"/>
    <w:rsid w:val="6AC81B98"/>
    <w:rsid w:val="6B58578D"/>
    <w:rsid w:val="6B704279"/>
    <w:rsid w:val="6BB753C9"/>
    <w:rsid w:val="6BCD0878"/>
    <w:rsid w:val="6BD06E0B"/>
    <w:rsid w:val="6C4E23A0"/>
    <w:rsid w:val="6C911A64"/>
    <w:rsid w:val="6CCC0C2E"/>
    <w:rsid w:val="6D020EA1"/>
    <w:rsid w:val="6D221C0A"/>
    <w:rsid w:val="6D78666A"/>
    <w:rsid w:val="6DD86485"/>
    <w:rsid w:val="6DFA2109"/>
    <w:rsid w:val="6E0F1211"/>
    <w:rsid w:val="6E160527"/>
    <w:rsid w:val="6EF677CA"/>
    <w:rsid w:val="6F560EDF"/>
    <w:rsid w:val="6F5A26DE"/>
    <w:rsid w:val="6F60096A"/>
    <w:rsid w:val="6F64491D"/>
    <w:rsid w:val="6F6E1156"/>
    <w:rsid w:val="6FBD0858"/>
    <w:rsid w:val="70180E63"/>
    <w:rsid w:val="70A63951"/>
    <w:rsid w:val="70BD47B3"/>
    <w:rsid w:val="70CF6A45"/>
    <w:rsid w:val="70EA36EE"/>
    <w:rsid w:val="711B1DE7"/>
    <w:rsid w:val="71327C99"/>
    <w:rsid w:val="7150596E"/>
    <w:rsid w:val="71957047"/>
    <w:rsid w:val="71B7115A"/>
    <w:rsid w:val="71C7583B"/>
    <w:rsid w:val="71DA5531"/>
    <w:rsid w:val="71F715BA"/>
    <w:rsid w:val="722D1013"/>
    <w:rsid w:val="72374F72"/>
    <w:rsid w:val="72925464"/>
    <w:rsid w:val="72940930"/>
    <w:rsid w:val="72DF5C92"/>
    <w:rsid w:val="72E1752D"/>
    <w:rsid w:val="72E4751A"/>
    <w:rsid w:val="72F06546"/>
    <w:rsid w:val="73070EC2"/>
    <w:rsid w:val="73311390"/>
    <w:rsid w:val="734937A1"/>
    <w:rsid w:val="739429BE"/>
    <w:rsid w:val="739F717F"/>
    <w:rsid w:val="73A015C2"/>
    <w:rsid w:val="73A913CF"/>
    <w:rsid w:val="73C4277F"/>
    <w:rsid w:val="73EB1497"/>
    <w:rsid w:val="74000A47"/>
    <w:rsid w:val="741372A8"/>
    <w:rsid w:val="74155ACF"/>
    <w:rsid w:val="74181B33"/>
    <w:rsid w:val="741B2927"/>
    <w:rsid w:val="741E3589"/>
    <w:rsid w:val="74885606"/>
    <w:rsid w:val="74AF3FC4"/>
    <w:rsid w:val="74B3477F"/>
    <w:rsid w:val="74B93719"/>
    <w:rsid w:val="74DE1C4C"/>
    <w:rsid w:val="74E008E0"/>
    <w:rsid w:val="74EF2078"/>
    <w:rsid w:val="751115BE"/>
    <w:rsid w:val="752B04E9"/>
    <w:rsid w:val="752D1850"/>
    <w:rsid w:val="75635496"/>
    <w:rsid w:val="75740E00"/>
    <w:rsid w:val="759D5584"/>
    <w:rsid w:val="76185042"/>
    <w:rsid w:val="763A080C"/>
    <w:rsid w:val="76525AAB"/>
    <w:rsid w:val="76EB5B39"/>
    <w:rsid w:val="77226532"/>
    <w:rsid w:val="774A235B"/>
    <w:rsid w:val="776F4F23"/>
    <w:rsid w:val="77B7463B"/>
    <w:rsid w:val="77C07B7E"/>
    <w:rsid w:val="78156E78"/>
    <w:rsid w:val="781A4A86"/>
    <w:rsid w:val="782D5EAF"/>
    <w:rsid w:val="78604367"/>
    <w:rsid w:val="786074C6"/>
    <w:rsid w:val="786302A1"/>
    <w:rsid w:val="787B63A1"/>
    <w:rsid w:val="789F1175"/>
    <w:rsid w:val="78B12751"/>
    <w:rsid w:val="78C3442E"/>
    <w:rsid w:val="78DB5CC3"/>
    <w:rsid w:val="79296ECA"/>
    <w:rsid w:val="792E4191"/>
    <w:rsid w:val="7931734A"/>
    <w:rsid w:val="796E028F"/>
    <w:rsid w:val="797B565F"/>
    <w:rsid w:val="79AD248F"/>
    <w:rsid w:val="79AF12CA"/>
    <w:rsid w:val="79CE4E71"/>
    <w:rsid w:val="79CF1668"/>
    <w:rsid w:val="7A3D1E89"/>
    <w:rsid w:val="7A601B54"/>
    <w:rsid w:val="7A6A7EDA"/>
    <w:rsid w:val="7A6D2733"/>
    <w:rsid w:val="7A793925"/>
    <w:rsid w:val="7A9742EF"/>
    <w:rsid w:val="7A990897"/>
    <w:rsid w:val="7AB32E9D"/>
    <w:rsid w:val="7ADB38D4"/>
    <w:rsid w:val="7B0067E6"/>
    <w:rsid w:val="7B141ECE"/>
    <w:rsid w:val="7B3D3F9B"/>
    <w:rsid w:val="7B632E6A"/>
    <w:rsid w:val="7BA47128"/>
    <w:rsid w:val="7BD0716D"/>
    <w:rsid w:val="7BD70C05"/>
    <w:rsid w:val="7BF178BE"/>
    <w:rsid w:val="7C162975"/>
    <w:rsid w:val="7C7C706C"/>
    <w:rsid w:val="7C857BC3"/>
    <w:rsid w:val="7C8C2DB9"/>
    <w:rsid w:val="7C9A7319"/>
    <w:rsid w:val="7CA72D12"/>
    <w:rsid w:val="7CFC59C6"/>
    <w:rsid w:val="7D1320C4"/>
    <w:rsid w:val="7D227888"/>
    <w:rsid w:val="7D3C13AA"/>
    <w:rsid w:val="7D494141"/>
    <w:rsid w:val="7D627B9B"/>
    <w:rsid w:val="7DBC5A56"/>
    <w:rsid w:val="7DD2691C"/>
    <w:rsid w:val="7DFA3D71"/>
    <w:rsid w:val="7E1E77B7"/>
    <w:rsid w:val="7E237976"/>
    <w:rsid w:val="7E3563A1"/>
    <w:rsid w:val="7E387110"/>
    <w:rsid w:val="7E6A0618"/>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DFFC62-F0AF-42BC-9B70-FA4B78AF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rPr>
      <w:rFonts w:ascii="Times New Roman" w:hAnsi="Times New Roman"/>
      <w:lang w:eastAsia="en-US"/>
    </w:rPr>
  </w:style>
  <w:style w:type="character" w:customStyle="1" w:styleId="B1Char1">
    <w:name w:val="B1 Char1"/>
    <w:basedOn w:val="a1"/>
    <w:link w:val="B1"/>
    <w:qFormat/>
    <w:rPr>
      <w:lang w:eastAsia="en-US"/>
    </w:rPr>
  </w:style>
  <w:style w:type="character" w:customStyle="1" w:styleId="B2Char">
    <w:name w:val="B2 Char"/>
    <w:basedOn w:val="a1"/>
    <w:link w:val="B2"/>
    <w:qFormat/>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A2A4FA8A-E986-4DC6-81F3-B61B09173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4076</Words>
  <Characters>23235</Characters>
  <Application>Microsoft Office Word</Application>
  <DocSecurity>0</DocSecurity>
  <Lines>193</Lines>
  <Paragraphs>54</Paragraphs>
  <ScaleCrop>false</ScaleCrop>
  <Company>ZTE Corporation</Company>
  <LinksUpToDate>false</LinksUpToDate>
  <CharactersWithSpaces>27257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cp:revision>
  <cp:lastPrinted>2018-04-07T03:05:00Z</cp:lastPrinted>
  <dcterms:created xsi:type="dcterms:W3CDTF">2022-04-29T06:45:00Z</dcterms:created>
  <dcterms:modified xsi:type="dcterms:W3CDTF">2022-04-29T06:50:00Z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13DE62D79FC84B3C8F5837150BCD9CAA</vt:lpwstr>
  </property>
</Properties>
</file>